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62" w:rsidRP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АДМИНИСТРАЦИЯ</w:t>
      </w:r>
    </w:p>
    <w:p w:rsidR="00FD3362" w:rsidRPr="00403014" w:rsidRDefault="00323828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>СЕЛЬСКОГО ПОСЕЛЕНИЯ</w:t>
      </w:r>
    </w:p>
    <w:p w:rsidR="00FD3362" w:rsidRP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РОССОШАНСКОГО МУНИЦИПАЛЬНОГО РАЙОНА</w:t>
      </w:r>
    </w:p>
    <w:p w:rsid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ВОРОНЕЖСКОЙ ОБЛАСТИ</w:t>
      </w:r>
    </w:p>
    <w:p w:rsidR="00403014" w:rsidRDefault="00FD3362" w:rsidP="00403014">
      <w:pPr>
        <w:shd w:val="clear" w:color="auto" w:fill="FFFFFF"/>
        <w:ind w:firstLine="709"/>
        <w:jc w:val="center"/>
        <w:rPr>
          <w:rFonts w:cs="Arial"/>
          <w:bCs/>
        </w:rPr>
      </w:pPr>
      <w:r w:rsidRPr="00403014">
        <w:rPr>
          <w:rFonts w:cs="Arial"/>
          <w:bCs/>
        </w:rPr>
        <w:t>ПОСТАНОВЛЕНИЕ</w:t>
      </w:r>
    </w:p>
    <w:p w:rsidR="00FD3362" w:rsidRPr="001F1B85" w:rsidRDefault="00AE17E0" w:rsidP="0040301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0"/>
        <w:rPr>
          <w:rFonts w:cs="Arial"/>
          <w:u w:val="single"/>
        </w:rPr>
      </w:pPr>
      <w:r w:rsidRPr="001F1B85">
        <w:rPr>
          <w:rFonts w:cs="Arial"/>
          <w:spacing w:val="-14"/>
          <w:u w:val="single"/>
        </w:rPr>
        <w:t>от</w:t>
      </w:r>
      <w:r w:rsidR="00403014" w:rsidRPr="001F1B85">
        <w:rPr>
          <w:rFonts w:cs="Arial"/>
          <w:spacing w:val="-14"/>
          <w:u w:val="single"/>
        </w:rPr>
        <w:t xml:space="preserve"> </w:t>
      </w:r>
      <w:r w:rsidR="000C3C22">
        <w:rPr>
          <w:rFonts w:cs="Arial"/>
          <w:spacing w:val="-14"/>
          <w:u w:val="single"/>
        </w:rPr>
        <w:t xml:space="preserve"> </w:t>
      </w:r>
      <w:r w:rsidR="002610A7" w:rsidRPr="001F1B85">
        <w:rPr>
          <w:rFonts w:cs="Arial"/>
          <w:spacing w:val="-14"/>
          <w:u w:val="single"/>
        </w:rPr>
        <w:t xml:space="preserve"> </w:t>
      </w:r>
      <w:r w:rsidR="00A2503A">
        <w:rPr>
          <w:rFonts w:cs="Arial"/>
          <w:spacing w:val="-14"/>
          <w:u w:val="single"/>
        </w:rPr>
        <w:t xml:space="preserve"> </w:t>
      </w:r>
      <w:r w:rsidR="006978E1">
        <w:rPr>
          <w:rFonts w:cs="Arial"/>
          <w:spacing w:val="-14"/>
          <w:u w:val="single"/>
        </w:rPr>
        <w:t xml:space="preserve">28.12.2020г. № 109 </w:t>
      </w:r>
      <w:r w:rsidR="00A2503A">
        <w:rPr>
          <w:rFonts w:cs="Arial"/>
          <w:spacing w:val="-14"/>
          <w:u w:val="single"/>
        </w:rPr>
        <w:t xml:space="preserve"> </w:t>
      </w:r>
    </w:p>
    <w:p w:rsidR="00FD3362" w:rsidRPr="00403014" w:rsidRDefault="00FD3362" w:rsidP="00403014">
      <w:pPr>
        <w:shd w:val="clear" w:color="auto" w:fill="FFFFFF"/>
        <w:ind w:firstLine="0"/>
        <w:rPr>
          <w:rFonts w:cs="Arial"/>
          <w:spacing w:val="-9"/>
        </w:rPr>
      </w:pPr>
      <w:r w:rsidRPr="00403014">
        <w:rPr>
          <w:rFonts w:cs="Arial"/>
          <w:spacing w:val="-9"/>
        </w:rPr>
        <w:t xml:space="preserve">с. </w:t>
      </w:r>
      <w:r w:rsidR="00323828" w:rsidRPr="00403014">
        <w:rPr>
          <w:rFonts w:cs="Arial"/>
          <w:spacing w:val="-9"/>
        </w:rPr>
        <w:t>Евстратовка</w:t>
      </w:r>
      <w:r w:rsidRPr="00403014">
        <w:rPr>
          <w:rFonts w:cs="Arial"/>
          <w:spacing w:val="-9"/>
        </w:rPr>
        <w:t xml:space="preserve"> </w:t>
      </w:r>
    </w:p>
    <w:tbl>
      <w:tblPr>
        <w:tblW w:w="9566" w:type="dxa"/>
        <w:jc w:val="center"/>
        <w:tblLook w:val="01E0"/>
      </w:tblPr>
      <w:tblGrid>
        <w:gridCol w:w="9322"/>
        <w:gridCol w:w="244"/>
      </w:tblGrid>
      <w:tr w:rsidR="00FD3362" w:rsidRPr="00403014" w:rsidTr="00403014">
        <w:trPr>
          <w:trHeight w:val="1378"/>
          <w:jc w:val="center"/>
        </w:trPr>
        <w:tc>
          <w:tcPr>
            <w:tcW w:w="9322" w:type="dxa"/>
            <w:shd w:val="clear" w:color="auto" w:fill="auto"/>
          </w:tcPr>
          <w:p w:rsidR="00FD3362" w:rsidRPr="00F83343" w:rsidRDefault="0039391E" w:rsidP="00403014">
            <w:pPr>
              <w:pStyle w:val="Title"/>
              <w:rPr>
                <w:sz w:val="30"/>
              </w:rPr>
            </w:pPr>
            <w:r w:rsidRPr="00F83343">
              <w:rPr>
                <w:sz w:val="30"/>
              </w:rPr>
              <w:t>О внесении изменений в постановление ад</w:t>
            </w:r>
            <w:r w:rsidR="00E5189D" w:rsidRPr="00F83343">
              <w:rPr>
                <w:sz w:val="30"/>
              </w:rPr>
              <w:t>м</w:t>
            </w:r>
            <w:r w:rsidR="007039E1" w:rsidRPr="00F83343">
              <w:rPr>
                <w:sz w:val="30"/>
              </w:rPr>
              <w:t>инистрации от 11.02.2014 г. № 7</w:t>
            </w:r>
            <w:r w:rsidR="00403014" w:rsidRPr="00F83343">
              <w:rPr>
                <w:sz w:val="30"/>
              </w:rPr>
              <w:t xml:space="preserve"> «</w:t>
            </w:r>
            <w:r w:rsidRPr="00F83343">
              <w:rPr>
                <w:sz w:val="30"/>
              </w:rPr>
              <w:t>Об утверждении</w:t>
            </w:r>
            <w:r w:rsidR="00403014" w:rsidRPr="00F83343">
              <w:rPr>
                <w:sz w:val="30"/>
              </w:rPr>
              <w:t xml:space="preserve"> </w:t>
            </w:r>
            <w:r w:rsidR="00FD3362" w:rsidRPr="00F83343">
              <w:rPr>
                <w:sz w:val="30"/>
              </w:rPr>
              <w:t xml:space="preserve">муниципальной программы </w:t>
            </w:r>
            <w:r w:rsidR="00323828" w:rsidRPr="00F83343">
              <w:rPr>
                <w:sz w:val="30"/>
              </w:rPr>
              <w:t>Евстратовского</w:t>
            </w:r>
            <w:r w:rsidR="00403014" w:rsidRPr="00F83343">
              <w:rPr>
                <w:sz w:val="30"/>
              </w:rPr>
              <w:t xml:space="preserve"> </w:t>
            </w:r>
            <w:r w:rsidR="00FD3362" w:rsidRPr="00F83343">
              <w:rPr>
                <w:sz w:val="30"/>
              </w:rPr>
              <w:t>сельского поселения «Обеспечение доступным и комфортным жильем и коммунальными услугами населения</w:t>
            </w:r>
            <w:r w:rsidR="00136DF4" w:rsidRPr="00F83343">
              <w:rPr>
                <w:sz w:val="30"/>
              </w:rPr>
              <w:t xml:space="preserve"> Евстратовского сельского поселения</w:t>
            </w:r>
            <w:r w:rsidR="00403014" w:rsidRPr="00F83343">
              <w:rPr>
                <w:sz w:val="30"/>
              </w:rPr>
              <w:t xml:space="preserve"> </w:t>
            </w:r>
            <w:r w:rsidR="00FD3362" w:rsidRPr="00F83343">
              <w:rPr>
                <w:sz w:val="30"/>
              </w:rPr>
              <w:t>Россошанского муниципального района Воронежской области»</w:t>
            </w:r>
            <w:r w:rsidR="00EF51DB">
              <w:rPr>
                <w:sz w:val="30"/>
              </w:rPr>
              <w:t xml:space="preserve"> на 2014 – 2022</w:t>
            </w:r>
            <w:r w:rsidR="00FD3362" w:rsidRPr="00F83343">
              <w:rPr>
                <w:sz w:val="30"/>
              </w:rPr>
              <w:t xml:space="preserve"> годы</w:t>
            </w:r>
            <w:r w:rsidRPr="00F83343">
              <w:rPr>
                <w:sz w:val="30"/>
              </w:rPr>
              <w:t>»</w:t>
            </w:r>
            <w:r w:rsidR="009649A6" w:rsidRPr="00F83343">
              <w:rPr>
                <w:sz w:val="30"/>
                <w:szCs w:val="28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FD3362" w:rsidRPr="00403014" w:rsidRDefault="00FD3362" w:rsidP="00403014">
            <w:pPr>
              <w:pStyle w:val="Title"/>
            </w:pPr>
          </w:p>
        </w:tc>
      </w:tr>
    </w:tbl>
    <w:p w:rsidR="00403014" w:rsidRDefault="00FD3362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</w:t>
      </w:r>
      <w:r w:rsidR="00315768">
        <w:rPr>
          <w:rFonts w:cs="Arial"/>
        </w:rPr>
        <w:t xml:space="preserve">связи с изменением финансирования муниципальной программы </w:t>
      </w:r>
      <w:r w:rsidR="00315768" w:rsidRPr="00403014">
        <w:rPr>
          <w:rFonts w:cs="Arial"/>
        </w:rPr>
        <w:t>Евстратовского</w:t>
      </w:r>
      <w:r w:rsidR="00315768">
        <w:rPr>
          <w:rFonts w:cs="Arial"/>
        </w:rPr>
        <w:t xml:space="preserve"> </w:t>
      </w:r>
      <w:r w:rsidR="00315768" w:rsidRPr="00403014">
        <w:rPr>
          <w:rFonts w:cs="Arial"/>
        </w:rPr>
        <w:t xml:space="preserve">сельского поселения </w:t>
      </w:r>
      <w:r w:rsidR="00DA3125">
        <w:t>«</w:t>
      </w:r>
      <w:r w:rsidR="00DA3125" w:rsidRPr="00403014">
        <w:t>Обеспечение доступным и комфортным жильем и коммунальными услугами населения Евстратовского сельского поселения</w:t>
      </w:r>
      <w:r w:rsidR="00DA3125">
        <w:t xml:space="preserve"> </w:t>
      </w:r>
      <w:r w:rsidR="00DA3125" w:rsidRPr="00403014">
        <w:t>Россошанского муниципального района Воронежской области»</w:t>
      </w:r>
      <w:r w:rsidR="00DA3125">
        <w:t xml:space="preserve"> на 2014 – 2022</w:t>
      </w:r>
      <w:r w:rsidR="00DA3125" w:rsidRPr="00403014">
        <w:t xml:space="preserve"> годы</w:t>
      </w:r>
      <w:r w:rsidR="00DA3125">
        <w:t>»</w:t>
      </w:r>
      <w:r w:rsidR="004426BC">
        <w:t>, на основании решения Совета народных депутатов</w:t>
      </w:r>
      <w:r w:rsidR="004426BC" w:rsidRPr="004426BC">
        <w:rPr>
          <w:rFonts w:cs="Arial"/>
        </w:rPr>
        <w:t xml:space="preserve"> </w:t>
      </w:r>
      <w:r w:rsidR="004426BC" w:rsidRPr="00403014">
        <w:rPr>
          <w:rFonts w:cs="Arial"/>
        </w:rPr>
        <w:t>Евстратовского</w:t>
      </w:r>
      <w:r w:rsidR="004426BC">
        <w:rPr>
          <w:rFonts w:cs="Arial"/>
        </w:rPr>
        <w:t xml:space="preserve"> </w:t>
      </w:r>
      <w:r w:rsidR="004426BC" w:rsidRPr="00403014">
        <w:rPr>
          <w:rFonts w:cs="Arial"/>
        </w:rPr>
        <w:t>сельского поселения</w:t>
      </w:r>
      <w:r w:rsidR="004426BC">
        <w:rPr>
          <w:rFonts w:cs="Arial"/>
        </w:rPr>
        <w:t xml:space="preserve"> лот 18.12.2020 </w:t>
      </w:r>
      <w:r w:rsidR="00635F54">
        <w:rPr>
          <w:rFonts w:cs="Arial"/>
        </w:rPr>
        <w:t xml:space="preserve">г. №246 </w:t>
      </w:r>
      <w:r w:rsidR="00635F54" w:rsidRPr="009E7BEF">
        <w:rPr>
          <w:rFonts w:cs="Arial"/>
        </w:rPr>
        <w:t>«О бюджете Евстратовского сельского поселения на 2020 год и на плановый период 2021 и 2022 годов</w:t>
      </w:r>
      <w:r w:rsidR="00D348FE">
        <w:rPr>
          <w:rFonts w:cs="Arial"/>
        </w:rPr>
        <w:t xml:space="preserve">» </w:t>
      </w:r>
      <w:proofErr w:type="gramStart"/>
      <w:r w:rsidR="00D348FE">
        <w:rPr>
          <w:rFonts w:cs="Arial"/>
        </w:rPr>
        <w:t xml:space="preserve">( </w:t>
      </w:r>
      <w:proofErr w:type="gramEnd"/>
      <w:r w:rsidR="00D348FE">
        <w:rPr>
          <w:rFonts w:cs="Arial"/>
        </w:rPr>
        <w:t>в последней редакции от 17.12.2020г</w:t>
      </w:r>
      <w:r w:rsidR="009818DF">
        <w:rPr>
          <w:rFonts w:cs="Arial"/>
        </w:rPr>
        <w:t xml:space="preserve"> № 14)</w:t>
      </w:r>
      <w:r w:rsidR="004426BC">
        <w:t xml:space="preserve"> </w:t>
      </w:r>
      <w:r w:rsidRPr="00403014">
        <w:rPr>
          <w:rFonts w:cs="Arial"/>
        </w:rPr>
        <w:t xml:space="preserve">, администрация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 w:rsidR="00403014">
        <w:rPr>
          <w:rFonts w:cs="Arial"/>
        </w:rPr>
        <w:t xml:space="preserve"> </w:t>
      </w:r>
    </w:p>
    <w:p w:rsidR="00403014" w:rsidRDefault="00FD3362" w:rsidP="0040301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403014">
        <w:rPr>
          <w:rFonts w:cs="Arial"/>
        </w:rPr>
        <w:t>П</w:t>
      </w:r>
      <w:proofErr w:type="gramEnd"/>
      <w:r w:rsidRPr="00403014">
        <w:rPr>
          <w:rFonts w:cs="Arial"/>
        </w:rPr>
        <w:t xml:space="preserve"> О С Т А Н О В Л Я Е Т:</w:t>
      </w:r>
    </w:p>
    <w:p w:rsidR="004403EE" w:rsidRDefault="004403EE" w:rsidP="00403014">
      <w:pPr>
        <w:shd w:val="clear" w:color="auto" w:fill="FFFFFF"/>
        <w:ind w:firstLine="709"/>
        <w:jc w:val="center"/>
        <w:rPr>
          <w:rFonts w:cs="Arial"/>
        </w:rPr>
      </w:pPr>
    </w:p>
    <w:p w:rsidR="008776A1" w:rsidRPr="009649A6" w:rsidRDefault="008776A1" w:rsidP="00403014">
      <w:pPr>
        <w:ind w:firstLine="709"/>
        <w:rPr>
          <w:rFonts w:cs="Arial"/>
        </w:rPr>
      </w:pPr>
      <w:r>
        <w:rPr>
          <w:rFonts w:cs="Arial"/>
        </w:rPr>
        <w:t xml:space="preserve">1. Внести </w:t>
      </w:r>
      <w:r w:rsidR="00B617B3">
        <w:rPr>
          <w:rFonts w:cs="Arial"/>
        </w:rPr>
        <w:t xml:space="preserve">изменения </w:t>
      </w:r>
      <w:r>
        <w:rPr>
          <w:rFonts w:cs="Arial"/>
        </w:rPr>
        <w:t>в постановление администрации</w:t>
      </w:r>
      <w:r w:rsidR="00FD3362" w:rsidRPr="00403014">
        <w:rPr>
          <w:rFonts w:cs="Arial"/>
        </w:rPr>
        <w:t xml:space="preserve">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>сельского поселения</w:t>
      </w:r>
      <w:r w:rsidRPr="008776A1">
        <w:rPr>
          <w:rFonts w:cs="Arial"/>
        </w:rPr>
        <w:t xml:space="preserve"> </w:t>
      </w:r>
      <w:r w:rsidR="007039E1">
        <w:rPr>
          <w:rFonts w:cs="Arial"/>
        </w:rPr>
        <w:t>от 11.02.2014г № 7</w:t>
      </w:r>
      <w:r w:rsidR="00FD3362" w:rsidRPr="00403014">
        <w:rPr>
          <w:rFonts w:cs="Arial"/>
        </w:rPr>
        <w:t xml:space="preserve"> </w:t>
      </w:r>
      <w:r>
        <w:rPr>
          <w:rFonts w:cs="Arial"/>
        </w:rPr>
        <w:t>«</w:t>
      </w:r>
      <w:r w:rsidRPr="00403014">
        <w:t>Об утверждении</w:t>
      </w:r>
      <w:r>
        <w:t xml:space="preserve"> </w:t>
      </w:r>
      <w:r w:rsidRPr="00403014">
        <w:t>муниципальной программы Евстратовского</w:t>
      </w:r>
      <w:r>
        <w:t xml:space="preserve"> </w:t>
      </w:r>
      <w:r w:rsidRPr="00403014">
        <w:t xml:space="preserve">сельского поселения </w:t>
      </w:r>
      <w:r w:rsidR="00FD3362" w:rsidRPr="00403014">
        <w:rPr>
          <w:rFonts w:cs="Arial"/>
        </w:rPr>
        <w:t>«Обеспечение доступным и комфортным жильем и коммунальными услугами населения Россошанского муниципального района Воронежской области» на 2014 –</w:t>
      </w:r>
      <w:r w:rsidR="009818DF">
        <w:rPr>
          <w:rFonts w:cs="Arial"/>
        </w:rPr>
        <w:t xml:space="preserve"> 2022</w:t>
      </w:r>
      <w:r w:rsidR="001737E3" w:rsidRPr="00403014">
        <w:rPr>
          <w:rFonts w:cs="Arial"/>
        </w:rPr>
        <w:t xml:space="preserve"> годы</w:t>
      </w:r>
      <w:r>
        <w:rPr>
          <w:rFonts w:cs="Arial"/>
        </w:rPr>
        <w:t xml:space="preserve">» </w:t>
      </w:r>
      <w:r w:rsidR="001F1B85">
        <w:t xml:space="preserve"> </w:t>
      </w:r>
      <w:r w:rsidR="004A63BC">
        <w:rPr>
          <w:rFonts w:cs="Arial"/>
        </w:rPr>
        <w:t>изложив в новой редакции согласно приложению</w:t>
      </w:r>
      <w:r w:rsidRPr="009649A6">
        <w:rPr>
          <w:rFonts w:cs="Arial"/>
        </w:rPr>
        <w:t>:</w:t>
      </w:r>
    </w:p>
    <w:p w:rsidR="00FD3362" w:rsidRPr="00403014" w:rsidRDefault="004A63BC" w:rsidP="00403014">
      <w:pPr>
        <w:ind w:firstLine="709"/>
        <w:rPr>
          <w:rFonts w:cs="Arial"/>
        </w:rPr>
      </w:pPr>
      <w:r>
        <w:rPr>
          <w:rFonts w:cs="Arial"/>
        </w:rPr>
        <w:t>2</w:t>
      </w:r>
      <w:r w:rsidR="00FD3362" w:rsidRPr="00403014">
        <w:rPr>
          <w:rFonts w:cs="Arial"/>
        </w:rPr>
        <w:t>. Настоящее постановление подлежит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>опубликованию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 xml:space="preserve">в «Вестнике муниципальных правовых актов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403014" w:rsidRDefault="004A63BC" w:rsidP="00403014">
      <w:pPr>
        <w:ind w:firstLine="709"/>
        <w:rPr>
          <w:rFonts w:cs="Arial"/>
        </w:rPr>
      </w:pPr>
      <w:r>
        <w:rPr>
          <w:rFonts w:cs="Arial"/>
        </w:rPr>
        <w:t>3</w:t>
      </w:r>
      <w:r w:rsidR="00FD3362" w:rsidRPr="00403014">
        <w:rPr>
          <w:rFonts w:cs="Arial"/>
        </w:rPr>
        <w:t xml:space="preserve">. Контроль исполнения настоящего постановления возложить на главу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 xml:space="preserve">сельского поселения </w:t>
      </w:r>
      <w:r w:rsidR="00323828" w:rsidRPr="00403014">
        <w:rPr>
          <w:rFonts w:cs="Arial"/>
        </w:rPr>
        <w:t>Лобову Г.Д.</w:t>
      </w:r>
      <w:r w:rsidR="00403014">
        <w:rPr>
          <w:rFonts w:cs="Arial"/>
        </w:rPr>
        <w:t xml:space="preserve"> </w:t>
      </w:r>
    </w:p>
    <w:p w:rsidR="00403014" w:rsidRPr="00522EE4" w:rsidRDefault="00403014" w:rsidP="00403014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403014" w:rsidRPr="00F86436" w:rsidTr="00F86436"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 xml:space="preserve">Глава Евстратовского </w:t>
            </w:r>
          </w:p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>Г.Д. Лобова</w:t>
            </w:r>
          </w:p>
        </w:tc>
      </w:tr>
    </w:tbl>
    <w:p w:rsidR="001737E3" w:rsidRPr="00403014" w:rsidRDefault="00403014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1737E3" w:rsidRPr="00403014">
        <w:rPr>
          <w:b w:val="0"/>
          <w:sz w:val="24"/>
          <w:szCs w:val="24"/>
        </w:rPr>
        <w:lastRenderedPageBreak/>
        <w:t xml:space="preserve">Приложение </w:t>
      </w:r>
    </w:p>
    <w:p w:rsidR="001737E3" w:rsidRPr="00403014" w:rsidRDefault="001737E3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 w:rsidRPr="00403014">
        <w:rPr>
          <w:b w:val="0"/>
          <w:sz w:val="24"/>
          <w:szCs w:val="24"/>
        </w:rPr>
        <w:t xml:space="preserve">к постановлению администрации </w:t>
      </w:r>
      <w:r w:rsidR="00323828" w:rsidRPr="00403014">
        <w:rPr>
          <w:b w:val="0"/>
          <w:sz w:val="24"/>
          <w:szCs w:val="24"/>
        </w:rPr>
        <w:t>Евстратовского</w:t>
      </w:r>
      <w:r w:rsidR="00403014">
        <w:rPr>
          <w:b w:val="0"/>
          <w:sz w:val="24"/>
          <w:szCs w:val="24"/>
        </w:rPr>
        <w:t xml:space="preserve"> </w:t>
      </w:r>
      <w:r w:rsidRPr="00403014">
        <w:rPr>
          <w:b w:val="0"/>
          <w:sz w:val="24"/>
          <w:szCs w:val="24"/>
        </w:rPr>
        <w:t xml:space="preserve">сельского поселения Россошанского муниципального района Воронежской области </w:t>
      </w:r>
    </w:p>
    <w:p w:rsidR="00403014" w:rsidRDefault="001737E3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 w:rsidRPr="00403014">
        <w:rPr>
          <w:b w:val="0"/>
          <w:sz w:val="24"/>
          <w:szCs w:val="24"/>
        </w:rPr>
        <w:t>от</w:t>
      </w:r>
      <w:r w:rsidR="00403014">
        <w:rPr>
          <w:b w:val="0"/>
          <w:sz w:val="24"/>
          <w:szCs w:val="24"/>
        </w:rPr>
        <w:t xml:space="preserve">  </w:t>
      </w:r>
      <w:r w:rsidR="00C62820">
        <w:rPr>
          <w:b w:val="0"/>
          <w:sz w:val="24"/>
          <w:szCs w:val="24"/>
        </w:rPr>
        <w:t xml:space="preserve"> </w:t>
      </w:r>
      <w:r w:rsidR="006978E1">
        <w:rPr>
          <w:b w:val="0"/>
          <w:sz w:val="24"/>
          <w:szCs w:val="24"/>
        </w:rPr>
        <w:t>28.12.2020г. № 109</w:t>
      </w:r>
    </w:p>
    <w:p w:rsidR="001F1B85" w:rsidRPr="001F1B85" w:rsidRDefault="001F1B85" w:rsidP="001F1B85"/>
    <w:p w:rsidR="001737E3" w:rsidRPr="00403014" w:rsidRDefault="001737E3" w:rsidP="00403014">
      <w:pPr>
        <w:ind w:firstLine="709"/>
        <w:jc w:val="center"/>
        <w:rPr>
          <w:rFonts w:cs="Arial"/>
          <w:bCs/>
          <w:caps/>
        </w:rPr>
      </w:pPr>
      <w:r w:rsidRPr="00403014">
        <w:rPr>
          <w:rFonts w:cs="Arial"/>
          <w:bCs/>
        </w:rPr>
        <w:t>ПАСПОРТ</w:t>
      </w:r>
    </w:p>
    <w:p w:rsidR="001737E3" w:rsidRPr="00403014" w:rsidRDefault="001737E3" w:rsidP="00403014">
      <w:pPr>
        <w:ind w:firstLine="709"/>
        <w:jc w:val="center"/>
        <w:rPr>
          <w:rFonts w:cs="Arial"/>
          <w:bCs/>
        </w:rPr>
      </w:pPr>
      <w:r w:rsidRPr="00403014">
        <w:rPr>
          <w:rFonts w:cs="Arial"/>
          <w:bCs/>
        </w:rPr>
        <w:t xml:space="preserve">МУНИЦИПАЛЬНОЙ ПРОГРАММЫ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СЕЛЬСКОГО ПОСЕЛЕНИЯ РОССОШАНСКОГО МУНИЦИПАЛЬНОГО РАЙОНА ВОРОНЕЖСКОЙ ОБЛАСТИ»</w:t>
      </w:r>
      <w:r w:rsidR="00403014" w:rsidRPr="00403014">
        <w:rPr>
          <w:rFonts w:cs="Arial"/>
          <w:bCs/>
        </w:rPr>
        <w:t xml:space="preserve"> </w:t>
      </w:r>
      <w:r w:rsidR="008776A1">
        <w:rPr>
          <w:rFonts w:cs="Arial"/>
          <w:bCs/>
        </w:rPr>
        <w:t xml:space="preserve">НА 2014 - </w:t>
      </w:r>
      <w:r w:rsidR="00C62820">
        <w:rPr>
          <w:rFonts w:cs="Arial"/>
          <w:bCs/>
        </w:rPr>
        <w:t>2022</w:t>
      </w:r>
      <w:r w:rsidRPr="00403014">
        <w:rPr>
          <w:rFonts w:cs="Arial"/>
          <w:bCs/>
        </w:rPr>
        <w:t xml:space="preserve"> ГОДЫ</w:t>
      </w:r>
    </w:p>
    <w:tbl>
      <w:tblPr>
        <w:tblW w:w="9606" w:type="dxa"/>
        <w:tblLook w:val="00A0"/>
      </w:tblPr>
      <w:tblGrid>
        <w:gridCol w:w="3227"/>
        <w:gridCol w:w="6379"/>
      </w:tblGrid>
      <w:tr w:rsidR="001737E3" w:rsidRPr="00403014" w:rsidTr="00403014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</w:t>
            </w:r>
            <w:r w:rsidR="00AD606B" w:rsidRPr="00403014">
              <w:rPr>
                <w:rFonts w:cs="Arial"/>
              </w:rPr>
              <w:t>шанского муниципального района</w:t>
            </w:r>
          </w:p>
        </w:tc>
      </w:tr>
      <w:tr w:rsidR="001737E3" w:rsidRPr="00403014" w:rsidTr="00403014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</w:t>
            </w:r>
          </w:p>
        </w:tc>
      </w:tr>
      <w:tr w:rsidR="001737E3" w:rsidRPr="00403014" w:rsidTr="00403014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</w:t>
            </w:r>
          </w:p>
        </w:tc>
      </w:tr>
      <w:tr w:rsidR="001737E3" w:rsidRPr="00403014" w:rsidTr="00403014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Подпрограмма 1. «Развитие градостроительной деятельности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поселения»</w:t>
            </w:r>
          </w:p>
          <w:p w:rsid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Основное мероприятие </w:t>
            </w:r>
            <w:r w:rsidR="00AE41B9" w:rsidRPr="00403014">
              <w:rPr>
                <w:rFonts w:cs="Arial"/>
              </w:rPr>
              <w:t>Обеспечение устойчивого развития территории поселения посредством определения границ.</w:t>
            </w:r>
            <w:r w:rsidR="00403014">
              <w:rPr>
                <w:rFonts w:cs="Arial"/>
              </w:rPr>
              <w:t xml:space="preserve">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 Воронежской области»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Основное мероприятие 1. </w:t>
            </w:r>
            <w:r w:rsidR="00AE41B9" w:rsidRPr="00403014">
              <w:rPr>
                <w:rFonts w:cs="Arial"/>
              </w:rPr>
              <w:t>Ремонт систем водоснабжения и водоотведения, тепловых сетей.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Цель муниципальной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323828" w:rsidRPr="00403014">
              <w:rPr>
                <w:rFonts w:ascii="Arial" w:hAnsi="Arial" w:cs="Arial"/>
              </w:rPr>
              <w:t>Евстратовского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 xml:space="preserve">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403014" w:rsidTr="00403014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C62820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программы 2014-2022</w:t>
            </w:r>
            <w:r w:rsidR="00AE41B9" w:rsidRPr="00403014">
              <w:rPr>
                <w:rFonts w:ascii="Arial" w:hAnsi="Arial" w:cs="Arial"/>
              </w:rPr>
              <w:t xml:space="preserve"> годы</w:t>
            </w:r>
            <w:r w:rsidR="001737E3" w:rsidRPr="00403014">
              <w:rPr>
                <w:rFonts w:ascii="Arial" w:hAnsi="Arial" w:cs="Arial"/>
              </w:rPr>
              <w:t>.</w:t>
            </w:r>
          </w:p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 </w:t>
            </w:r>
            <w:r w:rsidR="00AE41B9" w:rsidRPr="00403014">
              <w:rPr>
                <w:rFonts w:ascii="Arial" w:hAnsi="Arial" w:cs="Arial"/>
              </w:rPr>
              <w:t>Этап 1: 2014-2015 годы;</w:t>
            </w:r>
          </w:p>
          <w:p w:rsidR="00AE41B9" w:rsidRPr="00403014" w:rsidRDefault="007217C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41B9" w:rsidRPr="00403014">
              <w:rPr>
                <w:rFonts w:ascii="Arial" w:hAnsi="Arial" w:cs="Arial"/>
              </w:rPr>
              <w:t>Этап 2: 2016-2017 годы;</w:t>
            </w:r>
          </w:p>
          <w:p w:rsidR="00AE41B9" w:rsidRDefault="007217C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0DD3">
              <w:rPr>
                <w:rFonts w:ascii="Arial" w:hAnsi="Arial" w:cs="Arial"/>
              </w:rPr>
              <w:t>Этап 3:2018-2019 годы;</w:t>
            </w:r>
          </w:p>
          <w:p w:rsidR="00220DD3" w:rsidRDefault="007217C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0DD3">
              <w:rPr>
                <w:rFonts w:ascii="Arial" w:hAnsi="Arial" w:cs="Arial"/>
              </w:rPr>
              <w:t>Этап 4: 2020-2021годы</w:t>
            </w:r>
            <w:r w:rsidR="00C62820">
              <w:rPr>
                <w:rFonts w:ascii="Arial" w:hAnsi="Arial" w:cs="Arial"/>
              </w:rPr>
              <w:t>;</w:t>
            </w:r>
          </w:p>
          <w:p w:rsidR="00C62820" w:rsidRPr="00403014" w:rsidRDefault="007217C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62820">
              <w:rPr>
                <w:rFonts w:ascii="Arial" w:hAnsi="Arial" w:cs="Arial"/>
              </w:rPr>
              <w:t>Этап 5: 2021- 2022 годы</w:t>
            </w:r>
          </w:p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403014" w:rsidTr="00403014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Объемы и источники финансирования муниципальной программы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Общий объем финансирования муниц</w:t>
            </w:r>
            <w:r w:rsidR="00AF19BC">
              <w:rPr>
                <w:rFonts w:ascii="Arial" w:hAnsi="Arial" w:cs="Arial"/>
              </w:rPr>
              <w:t>ипальной</w:t>
            </w:r>
            <w:r w:rsidR="007217CC">
              <w:rPr>
                <w:rFonts w:ascii="Arial" w:hAnsi="Arial" w:cs="Arial"/>
              </w:rPr>
              <w:t xml:space="preserve"> программы в 2014 - 2022</w:t>
            </w:r>
            <w:r w:rsidRPr="00403014">
              <w:rPr>
                <w:rFonts w:ascii="Arial" w:hAnsi="Arial" w:cs="Arial"/>
              </w:rPr>
              <w:t xml:space="preserve"> годах составит </w:t>
            </w:r>
            <w:r w:rsidR="00AF19BC">
              <w:rPr>
                <w:rFonts w:ascii="Arial" w:hAnsi="Arial" w:cs="Arial"/>
              </w:rPr>
              <w:t xml:space="preserve"> </w:t>
            </w:r>
            <w:r w:rsidR="00DE1AAA">
              <w:rPr>
                <w:rFonts w:ascii="Arial" w:hAnsi="Arial" w:cs="Arial"/>
              </w:rPr>
              <w:t>6835,8</w:t>
            </w:r>
            <w:r w:rsidRPr="00403014">
              <w:rPr>
                <w:rFonts w:ascii="Arial" w:hAnsi="Arial" w:cs="Arial"/>
              </w:rPr>
              <w:t xml:space="preserve"> тыс. рублей </w:t>
            </w:r>
          </w:p>
          <w:p w:rsidR="00FF6443" w:rsidRPr="00403014" w:rsidRDefault="00FC7124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2014 год – 703,2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Pr="00403014" w:rsidRDefault="00AE17E0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122</w:t>
            </w:r>
            <w:r w:rsidR="00FC7124" w:rsidRPr="00403014">
              <w:rPr>
                <w:rFonts w:ascii="Arial" w:hAnsi="Arial" w:cs="Arial"/>
              </w:rPr>
              <w:t>,5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Pr="00403014" w:rsidRDefault="000D615F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3297,9</w:t>
            </w:r>
            <w:r w:rsidR="00C2108C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Pr="00403014" w:rsidRDefault="00AF19B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1012,7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Pr="00403014" w:rsidRDefault="00527931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876,7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Default="004168B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– </w:t>
            </w:r>
            <w:r w:rsidR="009E0953">
              <w:rPr>
                <w:rFonts w:ascii="Arial" w:hAnsi="Arial" w:cs="Arial"/>
              </w:rPr>
              <w:t>370,6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8776A1" w:rsidRDefault="008776A1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  <w:r w:rsidR="004275BA">
              <w:rPr>
                <w:rFonts w:ascii="Arial" w:hAnsi="Arial" w:cs="Arial"/>
              </w:rPr>
              <w:t>–</w:t>
            </w:r>
            <w:r w:rsidR="007217CC">
              <w:rPr>
                <w:rFonts w:ascii="Arial" w:hAnsi="Arial" w:cs="Arial"/>
              </w:rPr>
              <w:t xml:space="preserve"> </w:t>
            </w:r>
            <w:r w:rsidR="00DE1AAA">
              <w:rPr>
                <w:rFonts w:ascii="Arial" w:hAnsi="Arial" w:cs="Arial"/>
              </w:rPr>
              <w:t>356,0</w:t>
            </w:r>
            <w:r w:rsidR="00761336">
              <w:rPr>
                <w:rFonts w:ascii="Arial" w:hAnsi="Arial" w:cs="Arial"/>
              </w:rPr>
              <w:t xml:space="preserve"> </w:t>
            </w:r>
            <w:r w:rsidR="00AF19BC">
              <w:rPr>
                <w:rFonts w:ascii="Arial" w:hAnsi="Arial" w:cs="Arial"/>
              </w:rPr>
              <w:t>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AF19BC">
              <w:rPr>
                <w:rFonts w:ascii="Arial" w:hAnsi="Arial" w:cs="Arial"/>
              </w:rPr>
              <w:t>рублей.</w:t>
            </w:r>
          </w:p>
          <w:p w:rsidR="002610A7" w:rsidRDefault="002610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</w:t>
            </w:r>
            <w:r w:rsidR="00222181">
              <w:rPr>
                <w:rFonts w:ascii="Arial" w:hAnsi="Arial" w:cs="Arial"/>
              </w:rPr>
              <w:t>– 48,1</w:t>
            </w:r>
            <w:bookmarkStart w:id="0" w:name="_GoBack"/>
            <w:bookmarkEnd w:id="0"/>
            <w:r w:rsidR="007039E1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7039E1">
              <w:rPr>
                <w:rFonts w:ascii="Arial" w:hAnsi="Arial" w:cs="Arial"/>
              </w:rPr>
              <w:t>рублей.</w:t>
            </w:r>
          </w:p>
          <w:p w:rsidR="00761336" w:rsidRPr="00403014" w:rsidRDefault="00761336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</w:t>
            </w:r>
            <w:r w:rsidR="0022218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22181">
              <w:rPr>
                <w:rFonts w:ascii="Arial" w:hAnsi="Arial" w:cs="Arial"/>
              </w:rPr>
              <w:t>48,1 тыс. рублей</w:t>
            </w:r>
          </w:p>
          <w:p w:rsidR="00FF6443" w:rsidRPr="00403014" w:rsidRDefault="00FF6443" w:rsidP="00403014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403014" w:rsidTr="00403014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1. </w:t>
            </w:r>
            <w:r w:rsidR="00AE41B9" w:rsidRPr="00403014">
              <w:rPr>
                <w:rFonts w:cs="Arial"/>
              </w:rPr>
              <w:t>Реализация основных направлений в сфере архитектуры и градостроительной деятельности;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2. </w:t>
            </w:r>
            <w:r w:rsidR="00AE41B9" w:rsidRPr="00403014">
              <w:rPr>
                <w:rFonts w:cs="Arial"/>
              </w:rPr>
              <w:t>Повышение доступности жилья и качества жилищного обеспечения населения Евстратовского сельского поселения Россошанского муниципального района Воронежской области, в том числе с учетом исполнения обязательств по обеспечению жильем отдельных категорий граждан, нуждающихся в обеспечении жильем;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3. </w:t>
            </w:r>
            <w:r w:rsidR="00746831" w:rsidRPr="00403014">
              <w:rPr>
                <w:rFonts w:cs="Arial"/>
              </w:rPr>
              <w:t>Создание безопасных и благоприятных условий проживания граждан на территории Евстратовского сельского поселения Россошанского муниципального района Воронежской области.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  <w:bCs/>
              </w:rPr>
            </w:pPr>
          </w:p>
        </w:tc>
      </w:tr>
      <w:tr w:rsidR="001737E3" w:rsidRPr="00403014" w:rsidTr="00403014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403014" w:rsidRDefault="001737E3" w:rsidP="00403014">
            <w:pPr>
              <w:numPr>
                <w:ilvl w:val="0"/>
                <w:numId w:val="45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документации по уточнению границ населенного пункта.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3. Количество аварий на объектах коммунальной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инфраструктуры.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Эффективность функционирования системы коммунальной инфраструктуры.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</w:tbl>
    <w:p w:rsidR="00403014" w:rsidRDefault="00403014" w:rsidP="00403014">
      <w:pPr>
        <w:ind w:firstLine="709"/>
        <w:rPr>
          <w:rFonts w:cs="Arial"/>
          <w:bCs/>
          <w:caps/>
        </w:rPr>
      </w:pPr>
      <w:r>
        <w:rPr>
          <w:rFonts w:cs="Arial"/>
          <w:bCs/>
          <w:cap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  <w:caps/>
        </w:rPr>
        <w:lastRenderedPageBreak/>
        <w:t>1. Общая характеристика сферы реализации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Сферой реализации муниципальной программы является жилищно-коммунальный комплекс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Жилищная проблема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Таким образом, анализ современного состояния в жилищной и жилищно-коммунальной сферах показывает, что: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жилищный фонд, переданный в собственность граждан, так и не стал предметом ответственности собственников.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2009-2011 годах муниципальный жилой фонд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</w:t>
      </w:r>
      <w:r w:rsidR="00F82F81" w:rsidRPr="00403014">
        <w:rPr>
          <w:rFonts w:cs="Arial"/>
        </w:rPr>
        <w:t xml:space="preserve"> поселения, состоящий из трех</w:t>
      </w:r>
      <w:r w:rsidRPr="00403014">
        <w:rPr>
          <w:rFonts w:cs="Arial"/>
        </w:rPr>
        <w:t xml:space="preserve"> многоквартирных домов, был отремонтирован в рамках муниципальной программы "Капитальный ремонт многоквартирных жилых домов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поселения".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В связи с недостаточным финансированием, не все виды работ удалось произвести в полном объеме. Часть инженерных систем МКД была отремонтирована полностью, а по некоторым видам работ финансирование работ производилось по остаточному принципу - на частичный ремонт.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результате данных работ произошло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Остается нерешенной проблема с тепловыми сетями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>, требующими значительных финансовых вложений для проведения полной модернизации.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</w:t>
      </w:r>
      <w:r w:rsidR="00403014">
        <w:rPr>
          <w:rFonts w:cs="Arial"/>
        </w:rPr>
        <w:t xml:space="preserve">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сельском поселении в градостроительной сфере ведется планомерная работа по реализации государственной политики. К настоящему времени поселение имеет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утвержденные документы территориального планирования и градостроительного зонирования: Генеральный план и Правила землепользования и застройки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поселения. Необходимо решать задачу по уточнению границ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 xml:space="preserve">, разрабатывать проекты </w:t>
      </w:r>
      <w:r w:rsidRPr="00403014">
        <w:rPr>
          <w:rFonts w:cs="Arial"/>
        </w:rPr>
        <w:lastRenderedPageBreak/>
        <w:t>планировок на планируемые к застройке территории, проводить работу по актуализации градостроительной документации.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  <w:caps/>
        </w:rPr>
        <w:t>2. Приоритеты в сфере реализации муниципальной программы, цели, задачи и показатели</w:t>
      </w:r>
      <w:r w:rsidR="00403014">
        <w:rPr>
          <w:rFonts w:cs="Arial"/>
          <w:bCs/>
          <w:caps/>
        </w:rPr>
        <w:t xml:space="preserve"> </w:t>
      </w:r>
      <w:r w:rsidRPr="00403014">
        <w:rPr>
          <w:rFonts w:cs="Arial"/>
          <w:bCs/>
          <w:caps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</w:t>
      </w:r>
      <w:r w:rsidR="00D94CD2">
        <w:rPr>
          <w:rFonts w:cs="Arial"/>
        </w:rPr>
        <w:t>ва жилищно-коммунальных услуг».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Основным направлением работы в жилищной сфере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Приоритетами в работе органов местного самоуправления в градостроительстве являются: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создание условий для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создание условий для повышения инвестиционной привлекательности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района.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Целью Муниципальной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программы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Повышение качества жилищного обеспечения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Задачи муниципальной 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1. Повышение доступности жилья и качества жилищного обеспечения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района, формирование 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 границ населенного пункта.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3. 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Состав показателей (индикаторов) реализации муниципальной программы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403014" w:rsidTr="001737E3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Задачи Муниципальной 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Показатели (индикаторы)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Муниципальной программы</w:t>
            </w:r>
          </w:p>
        </w:tc>
      </w:tr>
      <w:tr w:rsidR="001737E3" w:rsidRPr="00403014" w:rsidTr="001737E3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  <w:color w:val="000000"/>
              </w:rPr>
            </w:pPr>
            <w:r w:rsidRPr="00403014">
              <w:rPr>
                <w:rFonts w:cs="Arial"/>
                <w:color w:val="000000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  <w:highlight w:val="red"/>
              </w:rPr>
            </w:pPr>
            <w:r w:rsidRPr="00403014">
              <w:rPr>
                <w:rFonts w:cs="Arial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403014" w:rsidTr="001737E3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</w:rPr>
            </w:pPr>
            <w:r w:rsidRPr="00403014">
              <w:rPr>
                <w:rFonts w:cs="Arial"/>
              </w:rPr>
              <w:t xml:space="preserve">2. Реализация основных направлений муниципальной политики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</w:t>
            </w:r>
            <w:r w:rsidR="001E1DE1" w:rsidRPr="00403014">
              <w:rPr>
                <w:rFonts w:cs="Arial"/>
              </w:rPr>
              <w:t>Евстратовском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сельском поселении,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Наличие документации по уточнению границ населенного пункта</w:t>
            </w:r>
          </w:p>
        </w:tc>
      </w:tr>
      <w:tr w:rsidR="001737E3" w:rsidRPr="00403014" w:rsidTr="001737E3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3. Обеспечение качественными услугами ЖКХ населения </w:t>
            </w:r>
            <w:r w:rsidR="00323828" w:rsidRPr="00403014">
              <w:rPr>
                <w:rFonts w:ascii="Arial" w:hAnsi="Arial" w:cs="Arial"/>
              </w:rPr>
              <w:t>Евстратовского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  <w:bCs/>
        </w:rPr>
      </w:pP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Реализация муниципальной программы должна привести к следующим результатам: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- наличие в поселении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будет реал</w:t>
      </w:r>
      <w:r w:rsidR="00D94CD2">
        <w:rPr>
          <w:rFonts w:cs="Arial"/>
        </w:rPr>
        <w:t>изовываться в период 2014 - 2022</w:t>
      </w:r>
      <w:r w:rsidRPr="00403014">
        <w:rPr>
          <w:rFonts w:cs="Arial"/>
        </w:rPr>
        <w:t xml:space="preserve"> годы. 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shd w:val="clear" w:color="auto" w:fill="FFFFFF"/>
        <w:tabs>
          <w:tab w:val="left" w:pos="1128"/>
        </w:tabs>
        <w:ind w:firstLine="709"/>
        <w:rPr>
          <w:rFonts w:cs="Arial"/>
          <w:bCs/>
        </w:rPr>
      </w:pPr>
      <w:r w:rsidRPr="00403014">
        <w:rPr>
          <w:rFonts w:cs="Arial"/>
          <w:bCs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  <w:r w:rsidR="00403014">
        <w:rPr>
          <w:rFonts w:cs="Arial"/>
          <w:bC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403014">
        <w:rPr>
          <w:rFonts w:cs="Arial"/>
          <w:bCs/>
        </w:rPr>
        <w:t xml:space="preserve"> 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Подпрограмма 1 «Развитие градостроительной деятельности». </w:t>
      </w:r>
      <w:r w:rsidRPr="00403014">
        <w:rPr>
          <w:rFonts w:cs="Arial"/>
        </w:rPr>
        <w:t>Реализация подпрограммы будет способствовать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реализации основных направлений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сельском поселении, направленной на обеспечение реализации конституционных прав граждан на экологически безопасную среду </w:t>
      </w:r>
      <w:r w:rsidRPr="00403014">
        <w:rPr>
          <w:rFonts w:cs="Arial"/>
        </w:rPr>
        <w:lastRenderedPageBreak/>
        <w:t>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- </w:t>
      </w:r>
      <w:r w:rsidRPr="00403014">
        <w:rPr>
          <w:rFonts w:cs="Arial"/>
        </w:rPr>
        <w:t>Основное мероприятие 1.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Актуализация документов территориального планирования.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</w:t>
      </w:r>
      <w:r w:rsidR="001E1DE1" w:rsidRPr="00403014">
        <w:rPr>
          <w:rFonts w:cs="Arial"/>
          <w:bCs/>
        </w:rPr>
        <w:t>Евстратовском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сельском поселении</w:t>
      </w:r>
      <w:r w:rsidRPr="00403014">
        <w:rPr>
          <w:rFonts w:cs="Arial"/>
        </w:rPr>
        <w:t>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-Основное мероприятие 2. Регулирование вопросов административно-территориального устройства. Обеспечение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определения границы населенного пункта и уточнения границы муниципального образования.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Подпрограмма 2 «Создание условий для обеспечения качественными услугами ЖКХ населения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сельского поселения». </w:t>
      </w:r>
      <w:r w:rsidRPr="00403014">
        <w:rPr>
          <w:rFonts w:cs="Arial"/>
        </w:rPr>
        <w:t>Реализация подпрограммы будет способствовать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403014">
        <w:rPr>
          <w:rFonts w:cs="Arial"/>
        </w:rPr>
        <w:t>энергоэффективности</w:t>
      </w:r>
      <w:proofErr w:type="spellEnd"/>
      <w:r w:rsidRPr="00403014">
        <w:rPr>
          <w:rFonts w:cs="Arial"/>
        </w:rPr>
        <w:t xml:space="preserve">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сельского поселения</w:t>
      </w:r>
      <w:r w:rsidRPr="00403014">
        <w:rPr>
          <w:rFonts w:cs="Arial"/>
        </w:rPr>
        <w:t>.</w:t>
      </w:r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Основные мероприятия:</w:t>
      </w:r>
    </w:p>
    <w:p w:rsidR="00DB5A8D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</w:t>
      </w:r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2.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Обеспечение мероприятий по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капитальному ремонту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многоквартирных домов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за счет бюджета.</w:t>
      </w:r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3.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Ремонт систем водоснабжения и водоотведения,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тепловых систем.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numPr>
          <w:ilvl w:val="0"/>
          <w:numId w:val="48"/>
        </w:numPr>
        <w:ind w:left="0" w:firstLine="709"/>
        <w:rPr>
          <w:rFonts w:cs="Arial"/>
          <w:caps/>
        </w:rPr>
      </w:pPr>
      <w:r w:rsidRPr="00403014">
        <w:rPr>
          <w:rFonts w:cs="Arial"/>
          <w:caps/>
        </w:rPr>
        <w:t>Финансовое обеспечение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программы приведено в приложении 2.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 финансирования Муниципальной программы подлежит ежегодному уточнению.</w:t>
      </w:r>
      <w:r w:rsidR="00403014">
        <w:rPr>
          <w:rFonts w:cs="Arial"/>
        </w:rPr>
        <w:t xml:space="preserve">  </w:t>
      </w:r>
    </w:p>
    <w:p w:rsidR="00403014" w:rsidRDefault="005F473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5</w:t>
      </w:r>
      <w:r w:rsidR="001737E3" w:rsidRPr="00403014">
        <w:rPr>
          <w:rFonts w:cs="Arial"/>
          <w:cap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Реализации Муниципальной программы также угрожают следующие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а) риск ухудшения состояния экономики, что может привести к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такой риск для реализации муниципальной программы может быть качественно оценен как высокий;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К рискам реализации Муниципальной подпрограммы относятся: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инфраструктуры;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уровня доходов граждан;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отсутствие в муниципальных бюджетах средств на соблюдение условий </w:t>
      </w:r>
      <w:proofErr w:type="spellStart"/>
      <w:r w:rsidRPr="00403014">
        <w:rPr>
          <w:rFonts w:cs="Arial"/>
        </w:rPr>
        <w:t>софинансирования</w:t>
      </w:r>
      <w:proofErr w:type="spellEnd"/>
      <w:r w:rsidRPr="00403014">
        <w:rPr>
          <w:rFonts w:cs="Arial"/>
        </w:rPr>
        <w:t xml:space="preserve"> мероприятий по обеспечению населенных пунктов области градостроительной документацией и проведение капитального ремонта и бюджетных инвестиций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 объекты социальной инфраструктуры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собственности;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уровня финансирования из областного бюджета мероприятий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2. В сфере улучшения состояния жилищного фонда: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отсутствие в муниципальных бюджетах средств на </w:t>
      </w:r>
      <w:proofErr w:type="spellStart"/>
      <w:r w:rsidRPr="00403014">
        <w:rPr>
          <w:rFonts w:cs="Arial"/>
        </w:rPr>
        <w:t>софинансирование</w:t>
      </w:r>
      <w:proofErr w:type="spellEnd"/>
      <w:r w:rsidRPr="00403014">
        <w:rPr>
          <w:rFonts w:cs="Arial"/>
        </w:rPr>
        <w:t xml:space="preserve"> мероприятий в сфере ЖКХ;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низкая инвестиционная привлекательность отрасли ЖКХ;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результатов.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власти и организаций, задействованных в реализации Муниципальной программы.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lastRenderedPageBreak/>
        <w:t>6. Оценка эффективности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утвержденным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постановлением администрации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</w:t>
      </w:r>
      <w:r w:rsidR="000B68AC">
        <w:rPr>
          <w:rFonts w:cs="Arial"/>
        </w:rPr>
        <w:t>оселения от 0</w:t>
      </w:r>
      <w:r w:rsidR="001E1DE1" w:rsidRPr="00403014">
        <w:rPr>
          <w:rFonts w:cs="Arial"/>
        </w:rPr>
        <w:t>6.11.2013 года № 55</w:t>
      </w:r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степень достижения целей (решения задач);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403014">
        <w:rPr>
          <w:rFonts w:cs="Arial"/>
        </w:rPr>
        <w:t xml:space="preserve"> 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323828"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403014">
        <w:rPr>
          <w:rFonts w:cs="Arial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составил не менее 90%.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D9">
        <w:rPr>
          <w:rFonts w:cs="Arial"/>
        </w:rPr>
        <w:t xml:space="preserve"> составил не менее 95</w:t>
      </w:r>
      <w:r w:rsidR="001737E3" w:rsidRPr="00403014">
        <w:rPr>
          <w:rFonts w:cs="Arial"/>
        </w:rPr>
        <w:t>%.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tbl>
      <w:tblPr>
        <w:tblW w:w="9464" w:type="dxa"/>
        <w:tblLook w:val="00A0"/>
      </w:tblPr>
      <w:tblGrid>
        <w:gridCol w:w="3227"/>
        <w:gridCol w:w="6237"/>
      </w:tblGrid>
      <w:tr w:rsidR="001737E3" w:rsidRPr="00403014" w:rsidTr="00403014">
        <w:trPr>
          <w:trHeight w:val="1125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014" w:rsidRDefault="001737E3" w:rsidP="00403014">
            <w:pPr>
              <w:ind w:firstLine="0"/>
              <w:rPr>
                <w:rFonts w:cs="Arial"/>
                <w:bCs/>
                <w:caps/>
              </w:rPr>
            </w:pPr>
            <w:r w:rsidRPr="00403014">
              <w:rPr>
                <w:rFonts w:cs="Arial"/>
                <w:bCs/>
                <w:caps/>
              </w:rPr>
              <w:t>Подпрограмма 1. Развитие градостроительной деятельности</w:t>
            </w:r>
            <w:r w:rsidR="00403014">
              <w:rPr>
                <w:rFonts w:cs="Arial"/>
                <w:bCs/>
                <w:caps/>
              </w:rPr>
              <w:t xml:space="preserve"> </w:t>
            </w:r>
          </w:p>
          <w:p w:rsidR="001737E3" w:rsidRPr="00403014" w:rsidRDefault="002610A7" w:rsidP="00403014">
            <w:pPr>
              <w:ind w:firstLine="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                                             </w:t>
            </w:r>
            <w:r w:rsidR="001737E3" w:rsidRPr="00403014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403014" w:rsidTr="00403014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403014" w:rsidRDefault="00403014" w:rsidP="0040301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 xml:space="preserve">Администрация </w:t>
            </w:r>
            <w:r w:rsidR="00323828" w:rsidRPr="00403014">
              <w:rPr>
                <w:rFonts w:cs="Arial"/>
                <w:bCs/>
              </w:rPr>
              <w:t>Евстратовского</w:t>
            </w:r>
            <w:r>
              <w:rPr>
                <w:rFonts w:cs="Arial"/>
                <w:bCs/>
              </w:rPr>
              <w:t xml:space="preserve"> </w:t>
            </w:r>
            <w:r w:rsidR="001737E3" w:rsidRPr="00403014">
              <w:rPr>
                <w:rFonts w:cs="Arial"/>
                <w:bCs/>
              </w:rPr>
              <w:t>сельского поселения</w:t>
            </w:r>
            <w:r w:rsidR="001737E3" w:rsidRPr="00403014">
              <w:rPr>
                <w:rFonts w:cs="Arial"/>
                <w:color w:val="000000"/>
              </w:rPr>
              <w:t xml:space="preserve"> Россошанского муниципального района Воронежской области</w:t>
            </w:r>
          </w:p>
        </w:tc>
      </w:tr>
      <w:tr w:rsidR="001737E3" w:rsidRPr="00403014" w:rsidTr="00403014">
        <w:trPr>
          <w:trHeight w:val="8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Основные мероприятия подпрограммы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pStyle w:val="1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03014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планирования.</w:t>
            </w:r>
          </w:p>
          <w:p w:rsidR="001737E3" w:rsidRPr="00403014" w:rsidRDefault="001737E3" w:rsidP="00403014">
            <w:pPr>
              <w:pStyle w:val="11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03014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</w:tc>
      </w:tr>
      <w:tr w:rsidR="001737E3" w:rsidRPr="00403014" w:rsidTr="00403014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>Цели 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  <w:r w:rsidR="00403014">
              <w:rPr>
                <w:rFonts w:cs="Arial"/>
              </w:rPr>
              <w:t xml:space="preserve"> </w:t>
            </w:r>
          </w:p>
        </w:tc>
      </w:tr>
      <w:tr w:rsidR="001737E3" w:rsidRPr="00403014" w:rsidTr="00403014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Задачи подпрограммы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Россошанского муниципального района.</w:t>
            </w:r>
          </w:p>
          <w:p w:rsidR="001737E3" w:rsidRPr="00403014" w:rsidRDefault="001737E3" w:rsidP="00403014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Установление границ населенного пункта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</w:p>
        </w:tc>
      </w:tr>
      <w:tr w:rsidR="001737E3" w:rsidRPr="00403014" w:rsidTr="00403014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документации по уточнению границ населенного пункта (да/нет)</w:t>
            </w:r>
          </w:p>
        </w:tc>
      </w:tr>
      <w:tr w:rsidR="001737E3" w:rsidRPr="00403014" w:rsidTr="00403014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294E29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2014-2022</w:t>
            </w:r>
            <w:r w:rsidR="001737E3" w:rsidRPr="00403014">
              <w:rPr>
                <w:rFonts w:cs="Arial"/>
              </w:rPr>
              <w:t xml:space="preserve"> годы </w:t>
            </w:r>
            <w:r w:rsidR="00D94CD2">
              <w:rPr>
                <w:rFonts w:cs="Arial"/>
              </w:rPr>
              <w:t>в пять этапов</w:t>
            </w:r>
          </w:p>
          <w:p w:rsidR="00032AC0" w:rsidRPr="00403014" w:rsidRDefault="00032AC0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1:2014-2015 годы;</w:t>
            </w:r>
          </w:p>
          <w:p w:rsidR="00032AC0" w:rsidRPr="00403014" w:rsidRDefault="00032AC0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2:2016-2017 годы;</w:t>
            </w:r>
          </w:p>
          <w:p w:rsidR="00032AC0" w:rsidRDefault="00584772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3:2018-2</w:t>
            </w:r>
            <w:r w:rsidR="00220DD3">
              <w:rPr>
                <w:rFonts w:cs="Arial"/>
              </w:rPr>
              <w:t>019</w:t>
            </w:r>
            <w:r w:rsidR="00032AC0" w:rsidRPr="00403014">
              <w:rPr>
                <w:rFonts w:cs="Arial"/>
              </w:rPr>
              <w:t>годы;</w:t>
            </w:r>
          </w:p>
          <w:p w:rsidR="00220DD3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4:2020-2021годы</w:t>
            </w:r>
            <w:r w:rsidR="00813453">
              <w:rPr>
                <w:rFonts w:cs="Arial"/>
              </w:rPr>
              <w:t>;</w:t>
            </w:r>
          </w:p>
          <w:p w:rsidR="00813453" w:rsidRPr="00403014" w:rsidRDefault="0081345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5:2021-2022 годы.</w:t>
            </w:r>
          </w:p>
        </w:tc>
      </w:tr>
      <w:tr w:rsidR="001737E3" w:rsidRPr="00403014" w:rsidTr="00403014">
        <w:trPr>
          <w:trHeight w:val="7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pStyle w:val="a9"/>
              <w:spacing w:after="0"/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Общий объем финанси</w:t>
            </w:r>
            <w:r w:rsidR="00990124" w:rsidRPr="00403014">
              <w:rPr>
                <w:rFonts w:cs="Arial"/>
              </w:rPr>
              <w:t>рования Подпрограммы составляет</w:t>
            </w:r>
            <w:r w:rsidR="00985E19">
              <w:rPr>
                <w:rFonts w:cs="Arial"/>
              </w:rPr>
              <w:t xml:space="preserve">  463</w:t>
            </w:r>
            <w:r w:rsidR="00C559A7">
              <w:rPr>
                <w:rFonts w:cs="Arial"/>
              </w:rPr>
              <w:t>,4</w:t>
            </w:r>
            <w:r w:rsidR="00403014">
              <w:rPr>
                <w:rFonts w:cs="Arial"/>
              </w:rPr>
              <w:t xml:space="preserve"> </w:t>
            </w:r>
            <w:r w:rsidR="00843B22">
              <w:rPr>
                <w:rFonts w:cs="Arial"/>
              </w:rPr>
              <w:t>тыс. рублей.</w:t>
            </w:r>
            <w:r w:rsidRPr="00403014">
              <w:rPr>
                <w:rFonts w:cs="Arial"/>
              </w:rPr>
              <w:t xml:space="preserve"> </w:t>
            </w:r>
          </w:p>
          <w:p w:rsidR="00032AC0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2014 год – </w:t>
            </w:r>
            <w:r w:rsidRPr="00880A08">
              <w:rPr>
                <w:rFonts w:ascii="Arial" w:hAnsi="Arial" w:cs="Arial"/>
              </w:rPr>
              <w:t>238,3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782500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0,0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8537E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2016 год – 62,6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73,5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год – </w:t>
            </w:r>
            <w:r w:rsidR="00C8537E" w:rsidRPr="004030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– </w:t>
            </w:r>
            <w:r w:rsidR="00E50471">
              <w:rPr>
                <w:rFonts w:ascii="Arial" w:hAnsi="Arial" w:cs="Arial"/>
              </w:rPr>
              <w:t>6,0</w:t>
            </w:r>
            <w:r w:rsidR="00032AC0" w:rsidRPr="00403014">
              <w:rPr>
                <w:rFonts w:ascii="Arial" w:hAnsi="Arial" w:cs="Arial"/>
              </w:rPr>
              <w:t xml:space="preserve"> тыс.</w:t>
            </w:r>
            <w:r w:rsidR="009E0953">
              <w:rPr>
                <w:rFonts w:ascii="Arial" w:hAnsi="Arial" w:cs="Arial"/>
              </w:rPr>
              <w:t xml:space="preserve"> </w:t>
            </w:r>
            <w:r w:rsidR="00032AC0" w:rsidRPr="00403014">
              <w:rPr>
                <w:rFonts w:ascii="Arial" w:hAnsi="Arial" w:cs="Arial"/>
              </w:rPr>
              <w:t>рублей;</w:t>
            </w:r>
          </w:p>
          <w:p w:rsidR="00584772" w:rsidRDefault="00584772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  <w:r w:rsidR="00C559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85E19">
              <w:rPr>
                <w:rFonts w:ascii="Arial" w:hAnsi="Arial" w:cs="Arial"/>
              </w:rPr>
              <w:t>83</w:t>
            </w:r>
            <w:r w:rsidR="00222181">
              <w:rPr>
                <w:rFonts w:ascii="Arial" w:hAnsi="Arial" w:cs="Arial"/>
              </w:rPr>
              <w:t>,</w:t>
            </w:r>
            <w:r w:rsidR="00C559A7">
              <w:rPr>
                <w:rFonts w:ascii="Arial" w:hAnsi="Arial" w:cs="Arial"/>
              </w:rPr>
              <w:t>0</w:t>
            </w:r>
            <w:r w:rsidR="000B68AC">
              <w:rPr>
                <w:rFonts w:ascii="Arial" w:hAnsi="Arial" w:cs="Arial"/>
              </w:rPr>
              <w:t xml:space="preserve"> тыс.</w:t>
            </w:r>
            <w:r w:rsidR="00222181">
              <w:rPr>
                <w:rFonts w:ascii="Arial" w:hAnsi="Arial" w:cs="Arial"/>
              </w:rPr>
              <w:t xml:space="preserve"> </w:t>
            </w:r>
            <w:r w:rsidR="000B68AC">
              <w:rPr>
                <w:rFonts w:ascii="Arial" w:hAnsi="Arial" w:cs="Arial"/>
              </w:rPr>
              <w:t>рублей;</w:t>
            </w:r>
          </w:p>
          <w:p w:rsidR="002610A7" w:rsidRDefault="002610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</w:t>
            </w:r>
            <w:r w:rsidR="00CC5A55">
              <w:rPr>
                <w:rFonts w:ascii="Arial" w:hAnsi="Arial" w:cs="Arial"/>
              </w:rPr>
              <w:t>–</w:t>
            </w:r>
            <w:r w:rsidR="00222181">
              <w:rPr>
                <w:rFonts w:ascii="Arial" w:hAnsi="Arial" w:cs="Arial"/>
              </w:rPr>
              <w:t xml:space="preserve"> </w:t>
            </w:r>
            <w:r w:rsidR="00CC5A55">
              <w:rPr>
                <w:rFonts w:ascii="Arial" w:hAnsi="Arial" w:cs="Arial"/>
              </w:rPr>
              <w:t>0,0</w:t>
            </w:r>
            <w:r w:rsidR="00E50471">
              <w:rPr>
                <w:rFonts w:ascii="Arial" w:hAnsi="Arial" w:cs="Arial"/>
              </w:rPr>
              <w:t xml:space="preserve"> </w:t>
            </w:r>
            <w:r w:rsidR="000B68AC">
              <w:rPr>
                <w:rFonts w:ascii="Arial" w:hAnsi="Arial" w:cs="Arial"/>
              </w:rPr>
              <w:t>тыс.</w:t>
            </w:r>
            <w:r w:rsidR="009E0953">
              <w:rPr>
                <w:rFonts w:ascii="Arial" w:hAnsi="Arial" w:cs="Arial"/>
              </w:rPr>
              <w:t xml:space="preserve"> </w:t>
            </w:r>
            <w:r w:rsidR="000B68AC">
              <w:rPr>
                <w:rFonts w:ascii="Arial" w:hAnsi="Arial" w:cs="Arial"/>
              </w:rPr>
              <w:t>рублей</w:t>
            </w:r>
            <w:r w:rsidR="00E50471">
              <w:rPr>
                <w:rFonts w:ascii="Arial" w:hAnsi="Arial" w:cs="Arial"/>
              </w:rPr>
              <w:t>;</w:t>
            </w:r>
          </w:p>
          <w:p w:rsidR="009E0953" w:rsidRPr="00403014" w:rsidRDefault="009E0953" w:rsidP="009E0953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0,0 тыс. рублей;</w:t>
            </w:r>
          </w:p>
          <w:p w:rsidR="009E0953" w:rsidRPr="00403014" w:rsidRDefault="009E0953" w:rsidP="00403014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1737E3" w:rsidRPr="00403014" w:rsidRDefault="001737E3" w:rsidP="00403014">
            <w:pPr>
              <w:pStyle w:val="a9"/>
              <w:spacing w:after="0"/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15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Наличие в </w:t>
            </w:r>
            <w:r w:rsidR="001E1DE1" w:rsidRPr="00403014">
              <w:rPr>
                <w:rFonts w:cs="Arial"/>
              </w:rPr>
              <w:t>Евстратовском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сельском поселении актуализированных и соответствующих действующему законодательству документов территориального планирования.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</w:tbl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1. </w:t>
      </w:r>
      <w:r w:rsidRPr="00403014">
        <w:rPr>
          <w:rFonts w:cs="Arial"/>
          <w:bCs/>
          <w:caps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 xml:space="preserve">Сферой реализации Подпрограммы является градостроительная деятельность.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ведется планомерная работа по реализации государственной политики в градостроительной сфере.</w:t>
      </w:r>
    </w:p>
    <w:p w:rsidR="001737E3" w:rsidRPr="00403014" w:rsidRDefault="00584772" w:rsidP="00403014">
      <w:pPr>
        <w:ind w:firstLine="709"/>
        <w:rPr>
          <w:rFonts w:cs="Arial"/>
        </w:rPr>
      </w:pPr>
      <w:r>
        <w:rPr>
          <w:rFonts w:cs="Arial"/>
        </w:rPr>
        <w:t>К настоящему времени Евстрат</w:t>
      </w:r>
      <w:r w:rsidR="001737E3" w:rsidRPr="00403014">
        <w:rPr>
          <w:rFonts w:cs="Arial"/>
        </w:rPr>
        <w:t>овское сельское поселение имеет утвержденные документы территориального планирования и градостроительного зонирования.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 xml:space="preserve">По направлению «Градостроительное проектирование» необходимо отметить следующее.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 сегодняшний момент существует потребность поселения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 финансовой поддержке по дальнейшей корректировке и актуализации утвержденной документации по следующим основаниям.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1)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Градостроительным кодексом Российской Федерации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 марта 2011 года установлено, что после утверждения муниципальных, а также областных и федеральных, программ,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 То есть, генеральные планы и схемы территориального планирования муниципальных районов должны постоянно </w:t>
      </w:r>
      <w:proofErr w:type="spellStart"/>
      <w:r w:rsidRPr="00403014">
        <w:rPr>
          <w:rFonts w:cs="Arial"/>
        </w:rPr>
        <w:t>мониториться</w:t>
      </w:r>
      <w:proofErr w:type="spellEnd"/>
      <w:r w:rsidRPr="00403014">
        <w:rPr>
          <w:rFonts w:cs="Arial"/>
        </w:rPr>
        <w:t xml:space="preserve">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Градостроительного кодекса РФ не производится.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</w:t>
      </w:r>
      <w:proofErr w:type="spellStart"/>
      <w:r w:rsidRPr="00403014">
        <w:rPr>
          <w:rFonts w:cs="Arial"/>
        </w:rPr>
        <w:t>Минрегионом</w:t>
      </w:r>
      <w:proofErr w:type="spellEnd"/>
      <w:r w:rsidRPr="00403014">
        <w:rPr>
          <w:rFonts w:cs="Arial"/>
        </w:rPr>
        <w:t xml:space="preserve">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3)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Приказом </w:t>
      </w:r>
      <w:proofErr w:type="spellStart"/>
      <w:r w:rsidRPr="00403014">
        <w:rPr>
          <w:rFonts w:cs="Arial"/>
        </w:rPr>
        <w:t>Минрегиона</w:t>
      </w:r>
      <w:proofErr w:type="spellEnd"/>
      <w:r w:rsidRPr="00403014">
        <w:rPr>
          <w:rFonts w:cs="Arial"/>
        </w:rPr>
        <w:t xml:space="preserve"> России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№19 от 30.01.2012, вступившим в силу, фактически после того как на территорию 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и муниципальных образований.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</w:rPr>
        <w:lastRenderedPageBreak/>
        <w:t xml:space="preserve">4) Необходимость </w:t>
      </w:r>
      <w:proofErr w:type="spellStart"/>
      <w:r w:rsidRPr="00403014">
        <w:rPr>
          <w:rFonts w:cs="Arial"/>
        </w:rPr>
        <w:t>софинансирования</w:t>
      </w:r>
      <w:proofErr w:type="spellEnd"/>
      <w:r w:rsidRPr="00403014">
        <w:rPr>
          <w:rFonts w:cs="Arial"/>
        </w:rPr>
        <w:t xml:space="preserve"> указанных работ продиктована также размещением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объектов регионального значения. Реализация данных проектов денежных средств на корректировку документов территориального планирования не предусматривает, а их строительство при отсутствии данной информации в генеральных планах поселений будет невозможно.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>Кроме того, р</w:t>
      </w:r>
      <w:r w:rsidRPr="00403014">
        <w:rPr>
          <w:rFonts w:cs="Arial"/>
        </w:rPr>
        <w:t>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т.д.).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>Также, в</w:t>
      </w:r>
      <w:r w:rsidRPr="00403014">
        <w:rPr>
          <w:rFonts w:cs="Arial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</w:r>
    </w:p>
    <w:p w:rsidR="001737E3" w:rsidRP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По направлению «Регулирование вопросов административно-территориального устройства» необходимо отметить следующее. 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r w:rsidRPr="00403014">
        <w:rPr>
          <w:rFonts w:ascii="Arial" w:hAnsi="Arial" w:cs="Arial"/>
        </w:rPr>
        <w:t xml:space="preserve"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органы местного самоуправления обязаны обеспечить в установленные сроки финансирование и организацию работ по координатному описанию границ </w:t>
      </w:r>
      <w:r w:rsidRPr="00403014">
        <w:rPr>
          <w:rFonts w:ascii="Arial" w:hAnsi="Arial" w:cs="Arial"/>
        </w:rPr>
        <w:lastRenderedPageBreak/>
        <w:t xml:space="preserve">населенных пунктов с подготовкой карт (планов) объектов землеустройства и последующим предоставлением материалов в управление </w:t>
      </w:r>
      <w:proofErr w:type="spellStart"/>
      <w:r w:rsidRPr="00403014">
        <w:rPr>
          <w:rFonts w:ascii="Arial" w:hAnsi="Arial" w:cs="Arial"/>
        </w:rPr>
        <w:t>Росреестра</w:t>
      </w:r>
      <w:proofErr w:type="spellEnd"/>
      <w:r w:rsidRPr="00403014">
        <w:rPr>
          <w:rFonts w:ascii="Arial" w:hAnsi="Arial" w:cs="Arial"/>
        </w:rPr>
        <w:t xml:space="preserve"> по Воронежской области.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r w:rsidRPr="00403014">
        <w:rPr>
          <w:rFonts w:ascii="Arial" w:hAnsi="Arial" w:cs="Arial"/>
        </w:rPr>
        <w:t>При этом, учитывая недостаточность средств местного бюджета, Подпрограммой предлагается продолжить участие поселения в государственной программе Воронежской области на предмет получения</w:t>
      </w:r>
      <w:r w:rsidR="00403014">
        <w:rPr>
          <w:rFonts w:ascii="Arial" w:hAnsi="Arial" w:cs="Arial"/>
        </w:rPr>
        <w:t xml:space="preserve"> </w:t>
      </w:r>
      <w:r w:rsidRPr="00403014">
        <w:rPr>
          <w:rFonts w:ascii="Arial" w:hAnsi="Arial" w:cs="Arial"/>
        </w:rPr>
        <w:t>субсидий из средств областного бюджета на подготовку карт (планов) для установления границ населенных пунктов.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kern w:val="36"/>
        </w:rPr>
        <w:t>Градостроительная политика – это ц</w:t>
      </w:r>
      <w:r w:rsidRPr="00403014">
        <w:rPr>
          <w:rFonts w:cs="Arial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Таким образом, приоритетами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развития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в рамках реализации настоящей подпрограммы являются: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создание условий для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мониторинг, актуализация и комплексный анализ градостроительной документации Россошанского муниципального района;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уточнения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границ населенных пунктов.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Основной целью Подпрограммы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формирование эффективной системы пространственного развития и административно-территориального устройства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Осуществление поставленных целей требует решения следующих задач:</w:t>
      </w:r>
    </w:p>
    <w:p w:rsidR="001737E3" w:rsidRPr="00403014" w:rsidRDefault="001737E3" w:rsidP="00403014">
      <w:pPr>
        <w:numPr>
          <w:ilvl w:val="0"/>
          <w:numId w:val="47"/>
        </w:numPr>
        <w:ind w:left="0" w:firstLine="709"/>
        <w:rPr>
          <w:rFonts w:cs="Arial"/>
        </w:rPr>
      </w:pPr>
      <w:r w:rsidRPr="00403014">
        <w:rPr>
          <w:rFonts w:cs="Arial"/>
        </w:rPr>
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</w:t>
      </w:r>
      <w:r w:rsidRPr="00403014">
        <w:rPr>
          <w:rFonts w:cs="Arial"/>
        </w:rPr>
        <w:lastRenderedPageBreak/>
        <w:t xml:space="preserve">планирования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Россошанского муниципального района.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2.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Установление границ населенного пункта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403014">
        <w:rPr>
          <w:rFonts w:cs="Arial"/>
          <w:sz w:val="24"/>
          <w:szCs w:val="24"/>
        </w:rPr>
        <w:t>Основным показателем Подпрограммы является:</w:t>
      </w:r>
      <w:r w:rsidR="00403014">
        <w:rPr>
          <w:rFonts w:cs="Arial"/>
          <w:sz w:val="24"/>
          <w:szCs w:val="24"/>
        </w:rPr>
        <w:t xml:space="preserve"> </w:t>
      </w:r>
      <w:r w:rsidRPr="00403014">
        <w:rPr>
          <w:rFonts w:cs="Arial"/>
          <w:sz w:val="24"/>
          <w:szCs w:val="24"/>
        </w:rPr>
        <w:t>наличие документации по уточнению границ населенного пункта (да/нет).</w:t>
      </w:r>
      <w:r w:rsidR="00403014">
        <w:rPr>
          <w:rFonts w:cs="Arial"/>
          <w:sz w:val="24"/>
          <w:szCs w:val="24"/>
        </w:rPr>
        <w:t xml:space="preserve">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Основным ожидаемым результатом реализации Подпрограммы является: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наличие в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сельском поселении актуализированных и соответствующих действующему законодательству документов территориального планирования.</w:t>
      </w:r>
      <w:r w:rsidR="00403014">
        <w:rPr>
          <w:rFonts w:cs="Arial"/>
        </w:rPr>
        <w:t xml:space="preserve">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Срок р</w:t>
      </w:r>
      <w:r w:rsidR="000E158B">
        <w:rPr>
          <w:rFonts w:cs="Arial"/>
          <w:bCs/>
        </w:rPr>
        <w:t>еализации Подпрограммы 2014-2022</w:t>
      </w:r>
      <w:r w:rsidR="001737E3" w:rsidRPr="00403014">
        <w:rPr>
          <w:rFonts w:cs="Arial"/>
          <w:bCs/>
        </w:rPr>
        <w:t xml:space="preserve"> годы. Ответственный исполнитель - администрация </w:t>
      </w:r>
      <w:r w:rsidR="00323828" w:rsidRPr="00403014">
        <w:rPr>
          <w:rFonts w:cs="Arial"/>
          <w:bCs/>
        </w:rPr>
        <w:t>Евстратовского</w:t>
      </w: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сельского поселения Россошанского муниципального района Воронежской области.</w:t>
      </w:r>
      <w:r>
        <w:rPr>
          <w:rFonts w:cs="Arial"/>
          <w:bCs/>
        </w:rPr>
        <w:t xml:space="preserve">  </w:t>
      </w:r>
    </w:p>
    <w:p w:rsidR="00403014" w:rsidRDefault="001737E3" w:rsidP="00403014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403014">
        <w:rPr>
          <w:rFonts w:cs="Arial"/>
          <w:bCs/>
        </w:rPr>
        <w:t>ХАРАКТЕРИСТИКА ОСНОВНЫХ МЕРОПРИЯТИЙ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ПОДПРОГРАММЫ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iCs/>
        </w:rPr>
      </w:pPr>
      <w:r w:rsidRPr="00403014">
        <w:rPr>
          <w:rFonts w:cs="Arial"/>
          <w:bCs/>
          <w:iCs/>
        </w:rPr>
        <w:t>Подпрограмма включает следующие основные мероприятия:</w:t>
      </w:r>
      <w:r w:rsidR="00403014">
        <w:rPr>
          <w:rFonts w:cs="Arial"/>
          <w:bCs/>
          <w:i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bCs/>
          <w:iCs/>
        </w:rPr>
      </w:pPr>
      <w:r w:rsidRPr="00403014">
        <w:rPr>
          <w:rFonts w:cs="Arial"/>
          <w:bCs/>
          <w:iCs/>
        </w:rPr>
        <w:t>Основное мероприятие 1.</w:t>
      </w:r>
      <w:r w:rsidR="00403014">
        <w:rPr>
          <w:rFonts w:cs="Arial"/>
          <w:bCs/>
          <w:iCs/>
        </w:rPr>
        <w:t xml:space="preserve"> </w:t>
      </w:r>
      <w:r w:rsidRPr="00403014">
        <w:rPr>
          <w:rFonts w:cs="Arial"/>
          <w:bCs/>
          <w:iCs/>
        </w:rPr>
        <w:t xml:space="preserve">Актуализация документов территориального планирования. </w:t>
      </w:r>
      <w:r w:rsidRPr="00403014">
        <w:rPr>
          <w:rFonts w:cs="Arial"/>
          <w:bCs/>
        </w:rPr>
        <w:t xml:space="preserve">Основным мероприятием предусматривается актуализация документов территориального планирования. </w:t>
      </w:r>
      <w:r w:rsidRPr="00403014">
        <w:rPr>
          <w:rFonts w:cs="Arial"/>
        </w:rPr>
        <w:t xml:space="preserve">Целью мероприятия является приведение утвержденных документов территориального планирования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Россошанского муниципального района Воронежской области в соответствие действующему законодательству. 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Срок ре</w:t>
      </w:r>
      <w:r w:rsidR="00BF59B8">
        <w:rPr>
          <w:rFonts w:cs="Arial"/>
        </w:rPr>
        <w:t>ализации мероприятия 2</w:t>
      </w:r>
      <w:r w:rsidR="000E158B">
        <w:rPr>
          <w:rFonts w:cs="Arial"/>
        </w:rPr>
        <w:t>014 - 2022</w:t>
      </w:r>
      <w:r w:rsidR="001737E3" w:rsidRPr="00403014">
        <w:rPr>
          <w:rFonts w:cs="Arial"/>
        </w:rPr>
        <w:t xml:space="preserve"> годы.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Финансирование мероприятия будет осуществляться в рамках ассигнований, утвержденным правовым актом о бюджете на соответствующий финансовый год. 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Основное мероприятие 2. Регулирование вопросов административно-территориального устройства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рамках данного мероприятия программы планируется провести уточнение границ населенных пунктов в порядке, установленном статьей 84 Земельного кодекса Российской Федерации.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Основная цель мероприятия - обеспечение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в соответствии с требованиями действующего законодательства землеустроительной документацией в части границ населенных пунктов, а также выполнение требований, установленных постановлением Правительства Российской Федерации от 18.08.2008 № 618 «О порядке информационного взаимодействия при проведении кадастрового учета», о внесении сведений о границах населенных пунктов в государственный кадастр недвижимости и требований распоряжения Правительства РФ от 01.12.2012 № 2236-р в рамках </w:t>
      </w:r>
      <w:r w:rsidRPr="00403014">
        <w:rPr>
          <w:rFonts w:cs="Arial"/>
          <w:color w:val="000000"/>
        </w:rPr>
        <w:t>реализации плана</w:t>
      </w:r>
      <w:r w:rsidRPr="00403014">
        <w:rPr>
          <w:rFonts w:cs="Arial"/>
        </w:rPr>
        <w:t xml:space="preserve">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Срок реализации мероприятия по Про</w:t>
      </w:r>
      <w:r w:rsidR="00843B22">
        <w:rPr>
          <w:rFonts w:cs="Arial"/>
        </w:rPr>
        <w:t>грамме: 2014 - 2022</w:t>
      </w:r>
      <w:r w:rsidRPr="00403014">
        <w:rPr>
          <w:rFonts w:cs="Arial"/>
        </w:rPr>
        <w:t xml:space="preserve"> годы.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Финансирование мероприятия будет осуществляться в рамках ассигнований, утвержденных правовым документом о бюджете на соответствующий финансовый год.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403014">
        <w:rPr>
          <w:rFonts w:cs="Arial"/>
          <w:bCs/>
        </w:rPr>
        <w:t>ОСНОВНЫЕ МЕРЫ МУНИЦИПАЛЬНОГО И ПРАВОВОГО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РЕГУЛИРОВАНИЯ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 xml:space="preserve">программы – администрация </w:t>
      </w:r>
      <w:r w:rsidR="00323828" w:rsidRPr="00403014">
        <w:rPr>
          <w:rFonts w:cs="Arial"/>
          <w:sz w:val="24"/>
        </w:rPr>
        <w:t>Евстратовского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сельского поселения.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на ее выполнение финансовых средств.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рамках своей компетенции: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принимает меры по обеспечению выполнения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вносит в установленном порядке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предложения, связанные с корректировкой Подпрограммы.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03014">
        <w:rPr>
          <w:rFonts w:cs="Arial"/>
          <w:sz w:val="24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lastRenderedPageBreak/>
        <w:t xml:space="preserve">5. </w:t>
      </w:r>
      <w:r w:rsidRPr="00403014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 xml:space="preserve">Участие акционерных обществ, общественных, научных и иных организаций, а также внебюджетных фондов, юридических и физических лиц при реализации Подпрограммы не планируется. </w:t>
      </w:r>
      <w:r>
        <w:rPr>
          <w:rFonts w:cs="Arial"/>
          <w:bC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6. ФИНАНСОВОЕ ОБЕСПЕЧЕНИЕ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Расходы местного бюджета на реализацию подпрограммы приведены в приложении 2.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7. АНАЛИЗ РИСКОВ РЕАЛИЗАЦИИ ПОДПРОГРАММЫ И ОПИСАНИЕ МЕР УПРАВЛЕНИЯ РИСКАМИ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связано, прежде всего, с различного рода обстоятельствами (рисками), способными изменить ход выполнения намеченных мероприятий и помешать их реализации.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 ход реализации программных мероприятий (заключение муниципальных контрактов с проектными организациями градостроительного профиля по результатам открытых конкурсов) в большой степени влияют внешние риски - как законодательные, так и финансовые.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кодекса РФ.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Внутренние риски также являются существенным фактором при выполнении программных мероприятий.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и риски управления.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Для снижения доли внутренних рисков планируется: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настоящей Подпрограммы.</w:t>
      </w:r>
      <w:r w:rsidR="00403014">
        <w:rPr>
          <w:rFonts w:cs="Arial"/>
        </w:rPr>
        <w:t xml:space="preserve"> </w:t>
      </w:r>
    </w:p>
    <w:p w:rsidR="00AC07A6" w:rsidRDefault="00AC07A6" w:rsidP="00403014">
      <w:pPr>
        <w:ind w:firstLine="709"/>
        <w:rPr>
          <w:rFonts w:cs="Arial"/>
        </w:rPr>
      </w:pPr>
    </w:p>
    <w:p w:rsidR="00AC07A6" w:rsidRDefault="00AC07A6" w:rsidP="00403014">
      <w:pPr>
        <w:ind w:firstLine="709"/>
        <w:rPr>
          <w:rFonts w:cs="Arial"/>
        </w:rPr>
      </w:pP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8. ОЦЕНКА ЭФФЕКТИВНОСТИ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Реализация мероприятий Подпрограммы будет способствовать обеспечению устойчивого развития градостроительной деятельности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и позволит: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1. Повысить инвестиционную привлекательность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2. Установить границы населенного пункта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Россошанского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  <w:r w:rsidR="00403014">
        <w:rPr>
          <w:rFonts w:cs="Arial"/>
        </w:rPr>
        <w:t xml:space="preserve"> </w:t>
      </w: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403014" w:rsidTr="001737E3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014" w:rsidRDefault="00403014" w:rsidP="00403014">
            <w:pPr>
              <w:ind w:firstLine="0"/>
              <w:rPr>
                <w:rFonts w:cs="Arial"/>
              </w:rPr>
            </w:pPr>
          </w:p>
          <w:p w:rsidR="00403014" w:rsidRDefault="001737E3" w:rsidP="00403014">
            <w:pPr>
              <w:ind w:firstLine="0"/>
              <w:rPr>
                <w:rFonts w:cs="Arial"/>
                <w:caps/>
              </w:rPr>
            </w:pPr>
            <w:r w:rsidRPr="00403014">
              <w:rPr>
                <w:rFonts w:cs="Arial"/>
              </w:rPr>
              <w:br w:type="page"/>
            </w:r>
            <w:r w:rsidRPr="00403014">
              <w:rPr>
                <w:rFonts w:cs="Arial"/>
                <w:caps/>
              </w:rPr>
              <w:t xml:space="preserve">Подпрограмма 2. Создание условий для обеспечения качественными услугами ЖКХ населения </w:t>
            </w:r>
            <w:r w:rsidR="00323828" w:rsidRPr="00403014">
              <w:rPr>
                <w:rFonts w:cs="Arial"/>
                <w:caps/>
              </w:rPr>
              <w:t>Евстратовского</w:t>
            </w:r>
            <w:r w:rsidR="00403014">
              <w:rPr>
                <w:rFonts w:cs="Arial"/>
                <w:caps/>
              </w:rPr>
              <w:t xml:space="preserve"> </w:t>
            </w:r>
            <w:r w:rsidRPr="00403014">
              <w:rPr>
                <w:rFonts w:cs="Arial"/>
                <w:caps/>
              </w:rPr>
              <w:t>сельского поселения</w:t>
            </w:r>
            <w:r w:rsidR="00403014">
              <w:rPr>
                <w:rFonts w:cs="Arial"/>
                <w:caps/>
              </w:rPr>
              <w:t xml:space="preserve"> </w:t>
            </w:r>
          </w:p>
          <w:p w:rsidR="001737E3" w:rsidRPr="00403014" w:rsidRDefault="00220DD3" w:rsidP="00403014">
            <w:pPr>
              <w:ind w:firstLine="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                                                   </w:t>
            </w:r>
            <w:r w:rsidR="001737E3" w:rsidRPr="00403014">
              <w:rPr>
                <w:rFonts w:cs="Arial"/>
                <w:caps/>
              </w:rPr>
              <w:t xml:space="preserve">Паспорт </w:t>
            </w:r>
            <w:r>
              <w:rPr>
                <w:rFonts w:cs="Arial"/>
                <w:caps/>
              </w:rPr>
              <w:t xml:space="preserve">  </w:t>
            </w:r>
            <w:r w:rsidR="001737E3" w:rsidRPr="00403014">
              <w:rPr>
                <w:rFonts w:cs="Arial"/>
                <w:caps/>
              </w:rPr>
              <w:t>подпрограммы</w:t>
            </w:r>
          </w:p>
        </w:tc>
      </w:tr>
      <w:tr w:rsidR="001737E3" w:rsidRPr="00403014" w:rsidTr="001737E3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403014" w:rsidRDefault="00403014" w:rsidP="0040301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 xml:space="preserve">Администрация </w:t>
            </w:r>
            <w:r w:rsidR="00323828" w:rsidRPr="00403014">
              <w:rPr>
                <w:rFonts w:cs="Arial"/>
                <w:color w:val="000000"/>
              </w:rPr>
              <w:t>Евстратовского</w:t>
            </w: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1737E3" w:rsidRPr="00403014" w:rsidT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Содержание и модернизация жилищно-коммунального комплекса.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Повышение качества жилищного обеспечения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сельского поселения Россошанского муниципального района путем роста </w:t>
            </w:r>
            <w:r w:rsidRPr="00403014">
              <w:rPr>
                <w:rFonts w:cs="Arial"/>
              </w:rPr>
              <w:lastRenderedPageBreak/>
              <w:t>качества и надежности предоставления жилищно-коммунальных услуг.</w:t>
            </w:r>
          </w:p>
        </w:tc>
      </w:tr>
      <w:tr w:rsidR="001737E3" w:rsidRPr="00403014" w:rsidTr="001737E3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- снижение объёмов потерь тепловой энергии.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  <w:color w:val="FF0000"/>
              </w:rPr>
              <w:t xml:space="preserve"> </w:t>
            </w:r>
            <w:r w:rsidRPr="00403014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1737E3" w:rsidRPr="00403014" w:rsidT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403014" w:rsidRDefault="000E158B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2014-2022 годы в пять  этапов</w:t>
            </w:r>
            <w:proofErr w:type="gramStart"/>
            <w:r w:rsidR="00D63FF1" w:rsidRPr="00403014">
              <w:rPr>
                <w:rFonts w:cs="Arial"/>
              </w:rPr>
              <w:t xml:space="preserve"> .</w:t>
            </w:r>
            <w:proofErr w:type="gramEnd"/>
          </w:p>
          <w:p w:rsidR="00D63FF1" w:rsidRPr="00403014" w:rsidRDefault="00D63FF1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1:2014-2015 годы;</w:t>
            </w:r>
          </w:p>
          <w:p w:rsidR="00D63FF1" w:rsidRPr="00403014" w:rsidRDefault="00D63FF1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2:2016-2017 годы;</w:t>
            </w:r>
          </w:p>
          <w:p w:rsidR="00D63FF1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3:2018-2019</w:t>
            </w:r>
            <w:r w:rsidR="00D63FF1" w:rsidRPr="00403014">
              <w:rPr>
                <w:rFonts w:cs="Arial"/>
              </w:rPr>
              <w:t xml:space="preserve"> годы;</w:t>
            </w:r>
          </w:p>
          <w:p w:rsidR="00220DD3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4:2020-2021 годы</w:t>
            </w:r>
            <w:r w:rsidR="000E158B">
              <w:rPr>
                <w:rFonts w:cs="Arial"/>
              </w:rPr>
              <w:t>;</w:t>
            </w:r>
          </w:p>
          <w:p w:rsidR="000E158B" w:rsidRPr="00403014" w:rsidRDefault="000E158B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5: 2021- 2022 годы</w:t>
            </w:r>
          </w:p>
        </w:tc>
      </w:tr>
      <w:tr w:rsidR="001737E3" w:rsidRPr="00403014" w:rsidTr="001737E3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 финанс</w:t>
            </w:r>
            <w:r w:rsidR="00563B85" w:rsidRPr="00403014">
              <w:rPr>
                <w:rFonts w:cs="Arial"/>
              </w:rPr>
              <w:t>ирования подпрограммы всего –</w:t>
            </w:r>
            <w:r w:rsidR="00403014">
              <w:rPr>
                <w:rFonts w:cs="Arial"/>
              </w:rPr>
              <w:t xml:space="preserve"> </w:t>
            </w:r>
            <w:r w:rsidR="00BD713E">
              <w:rPr>
                <w:rFonts w:cs="Arial"/>
              </w:rPr>
              <w:t>6</w:t>
            </w:r>
            <w:r w:rsidR="004230C2">
              <w:rPr>
                <w:rFonts w:cs="Arial"/>
              </w:rPr>
              <w:t>372,4</w:t>
            </w:r>
            <w:r w:rsidR="00E25C3D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тыс</w:t>
            </w:r>
            <w:proofErr w:type="gramStart"/>
            <w:r w:rsidRPr="00403014">
              <w:rPr>
                <w:rFonts w:cs="Arial"/>
              </w:rPr>
              <w:t>.р</w:t>
            </w:r>
            <w:proofErr w:type="gramEnd"/>
            <w:r w:rsidRPr="00403014">
              <w:rPr>
                <w:rFonts w:cs="Arial"/>
              </w:rPr>
              <w:t>ублей; в том числе</w:t>
            </w:r>
            <w:r w:rsidR="00E13522">
              <w:rPr>
                <w:rFonts w:cs="Arial"/>
              </w:rPr>
              <w:t>:</w:t>
            </w:r>
          </w:p>
          <w:p w:rsidR="001737E3" w:rsidRPr="00403014" w:rsidRDefault="00241DF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местный бюджет </w:t>
            </w:r>
            <w:r w:rsidR="000D013C">
              <w:rPr>
                <w:rFonts w:cs="Arial"/>
              </w:rPr>
              <w:t>–</w:t>
            </w:r>
            <w:r w:rsidRPr="00403014">
              <w:rPr>
                <w:rFonts w:cs="Arial"/>
              </w:rPr>
              <w:t xml:space="preserve"> </w:t>
            </w:r>
            <w:r w:rsidR="004501FD">
              <w:rPr>
                <w:rFonts w:cs="Arial"/>
              </w:rPr>
              <w:t>4963,37</w:t>
            </w:r>
            <w:r w:rsidR="001737E3" w:rsidRPr="00403014">
              <w:rPr>
                <w:rFonts w:cs="Arial"/>
              </w:rPr>
              <w:t>тыс. рублей.</w:t>
            </w:r>
          </w:p>
          <w:p w:rsidR="00D63FF1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2014 год – 464,9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4D29EE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122,5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2016 год – </w:t>
            </w:r>
            <w:r w:rsidR="000D615F">
              <w:rPr>
                <w:rFonts w:ascii="Arial" w:hAnsi="Arial" w:cs="Arial"/>
              </w:rPr>
              <w:t>3235,3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BF59B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939,2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E25C3D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876,7</w:t>
            </w:r>
            <w:r w:rsidR="00C8537E" w:rsidRPr="00403014">
              <w:rPr>
                <w:rFonts w:ascii="Arial" w:hAnsi="Arial" w:cs="Arial"/>
              </w:rPr>
              <w:t xml:space="preserve"> </w:t>
            </w:r>
            <w:r w:rsidR="00D63FF1" w:rsidRPr="00403014">
              <w:rPr>
                <w:rFonts w:ascii="Arial" w:hAnsi="Arial" w:cs="Arial"/>
              </w:rPr>
              <w:t>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403014" w:rsidRDefault="000D013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– </w:t>
            </w:r>
            <w:r w:rsidR="001C355A">
              <w:rPr>
                <w:rFonts w:ascii="Arial" w:hAnsi="Arial" w:cs="Arial"/>
              </w:rPr>
              <w:t>364,6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  <w:r w:rsidR="00403014">
              <w:rPr>
                <w:rFonts w:ascii="Arial" w:hAnsi="Arial" w:cs="Arial"/>
              </w:rPr>
              <w:t xml:space="preserve"> </w:t>
            </w:r>
          </w:p>
          <w:p w:rsidR="001737E3" w:rsidRDefault="00584772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2020 год </w:t>
            </w:r>
            <w:r w:rsidR="00BF59B8">
              <w:rPr>
                <w:rFonts w:cs="Arial"/>
              </w:rPr>
              <w:t>–</w:t>
            </w:r>
            <w:r w:rsidR="000D013C">
              <w:rPr>
                <w:rFonts w:cs="Arial"/>
              </w:rPr>
              <w:t xml:space="preserve"> </w:t>
            </w:r>
            <w:r w:rsidR="004230C2">
              <w:rPr>
                <w:rFonts w:cs="Arial"/>
              </w:rPr>
              <w:t>273,0</w:t>
            </w:r>
            <w:r w:rsidR="000B68AC">
              <w:rPr>
                <w:rFonts w:cs="Arial"/>
              </w:rPr>
              <w:t xml:space="preserve"> тыс.</w:t>
            </w:r>
            <w:r w:rsidR="00CC5A55">
              <w:rPr>
                <w:rFonts w:cs="Arial"/>
              </w:rPr>
              <w:t xml:space="preserve"> </w:t>
            </w:r>
            <w:r w:rsidR="000B68AC">
              <w:rPr>
                <w:rFonts w:cs="Arial"/>
              </w:rPr>
              <w:t>рублей;</w:t>
            </w:r>
          </w:p>
          <w:p w:rsidR="002610A7" w:rsidRDefault="002610A7" w:rsidP="00CC5A5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год </w:t>
            </w:r>
            <w:r w:rsidR="000B68AC">
              <w:rPr>
                <w:rFonts w:cs="Arial"/>
              </w:rPr>
              <w:t xml:space="preserve">– </w:t>
            </w:r>
            <w:r w:rsidR="000D013C">
              <w:rPr>
                <w:rFonts w:cs="Arial"/>
              </w:rPr>
              <w:t xml:space="preserve"> </w:t>
            </w:r>
            <w:r w:rsidR="000B68AC">
              <w:rPr>
                <w:rFonts w:cs="Arial"/>
              </w:rPr>
              <w:t>4</w:t>
            </w:r>
            <w:r w:rsidR="00CC5A55">
              <w:rPr>
                <w:rFonts w:cs="Arial"/>
              </w:rPr>
              <w:t>8,1</w:t>
            </w:r>
            <w:r w:rsidR="000B68AC">
              <w:rPr>
                <w:rFonts w:cs="Arial"/>
              </w:rPr>
              <w:t xml:space="preserve"> тыс.</w:t>
            </w:r>
            <w:r w:rsidR="00CC5A55">
              <w:rPr>
                <w:rFonts w:cs="Arial"/>
              </w:rPr>
              <w:t xml:space="preserve"> </w:t>
            </w:r>
            <w:r w:rsidR="000B68AC">
              <w:rPr>
                <w:rFonts w:cs="Arial"/>
              </w:rPr>
              <w:t>рублей</w:t>
            </w:r>
          </w:p>
          <w:p w:rsidR="00CC5A55" w:rsidRPr="00403014" w:rsidRDefault="00CC5A55" w:rsidP="00CC5A5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2022 год – 48,1 тыс. рублей</w:t>
            </w:r>
          </w:p>
        </w:tc>
      </w:tr>
      <w:tr w:rsidR="001737E3" w:rsidRPr="00403014" w:rsidTr="001737E3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Обеспечение качественными услугами ЖКХ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</w:p>
        </w:tc>
      </w:tr>
    </w:tbl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1. Характеристика сферы реализации подпрограммы.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color w:val="FF0000"/>
        </w:rPr>
      </w:pPr>
      <w:r w:rsidRPr="00403014"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403014">
        <w:rPr>
          <w:rFonts w:cs="Arial"/>
          <w:color w:val="FF0000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2009-2011 годах в многоквартирных домах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 xml:space="preserve"> был произведен капитальный ремонт. Виды и содержание работ были определены общими собраниями собственников, исходя из потребностей в ремонте отдельных элементов конструкций и инженерных сетей каждого дома. В трех домах была произведена полная замена кровли, соответственно, в связи с ограниченностью финансового обеспечения, замена инженерных сетей финансировалась по остаточному принципу.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Результатом данных работ стало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403014" w:rsidRDefault="00E3327D" w:rsidP="00403014">
      <w:pPr>
        <w:ind w:firstLine="709"/>
        <w:rPr>
          <w:rFonts w:cs="Arial"/>
        </w:rPr>
      </w:pPr>
      <w:r>
        <w:rPr>
          <w:rFonts w:cs="Arial"/>
        </w:rPr>
        <w:t xml:space="preserve"> Водопроводные сети в с.</w:t>
      </w:r>
      <w:r w:rsidR="001737E3" w:rsidRPr="00403014">
        <w:rPr>
          <w:rFonts w:cs="Arial"/>
        </w:rPr>
        <w:t xml:space="preserve"> </w:t>
      </w:r>
      <w:r>
        <w:rPr>
          <w:rFonts w:cs="Arial"/>
        </w:rPr>
        <w:t>Евстратовка требуют капитального ремонта</w:t>
      </w:r>
      <w:r w:rsidR="001737E3" w:rsidRPr="00403014">
        <w:rPr>
          <w:rFonts w:cs="Arial"/>
        </w:rPr>
        <w:t>.</w:t>
      </w:r>
      <w:r>
        <w:rPr>
          <w:rFonts w:cs="Arial"/>
        </w:rPr>
        <w:t xml:space="preserve"> Изношенность водопроводных сетей  составляет 95%.</w:t>
      </w:r>
      <w:r w:rsidR="001737E3" w:rsidRPr="00403014">
        <w:rPr>
          <w:rFonts w:cs="Arial"/>
        </w:rPr>
        <w:t xml:space="preserve"> </w:t>
      </w:r>
      <w:r>
        <w:rPr>
          <w:rFonts w:cs="Arial"/>
        </w:rPr>
        <w:t>В 2016 году проведен частичный ремонт водопроводных сетей по ул. Пролетарская</w:t>
      </w:r>
      <w:r w:rsidR="000277E7">
        <w:rPr>
          <w:rFonts w:cs="Arial"/>
        </w:rPr>
        <w:t xml:space="preserve"> дом №  7- 45 (замена водопроводных труб </w:t>
      </w:r>
      <w:r>
        <w:rPr>
          <w:rFonts w:cs="Arial"/>
        </w:rPr>
        <w:t>, ул</w:t>
      </w:r>
      <w:proofErr w:type="gramStart"/>
      <w:r>
        <w:rPr>
          <w:rFonts w:cs="Arial"/>
        </w:rPr>
        <w:t>.С</w:t>
      </w:r>
      <w:proofErr w:type="gramEnd"/>
      <w:r>
        <w:rPr>
          <w:rFonts w:cs="Arial"/>
        </w:rPr>
        <w:t xml:space="preserve">адовая ( замена </w:t>
      </w:r>
      <w:r w:rsidR="000277E7">
        <w:rPr>
          <w:rFonts w:cs="Arial"/>
        </w:rPr>
        <w:t xml:space="preserve">водопроводных </w:t>
      </w:r>
      <w:r>
        <w:rPr>
          <w:rFonts w:cs="Arial"/>
        </w:rPr>
        <w:t>труб).</w:t>
      </w:r>
      <w:r w:rsidR="00721A3E">
        <w:rPr>
          <w:rFonts w:cs="Arial"/>
        </w:rPr>
        <w:t xml:space="preserve"> В </w:t>
      </w:r>
      <w:r w:rsidR="009649A6">
        <w:rPr>
          <w:rFonts w:cs="Arial"/>
        </w:rPr>
        <w:t>2018 году проведен частичный ремонт водопроводных сетей по ул. Пролетарская</w:t>
      </w:r>
      <w:r w:rsidR="000277E7">
        <w:rPr>
          <w:rFonts w:cs="Arial"/>
        </w:rPr>
        <w:t xml:space="preserve"> дом № 45- 63 </w:t>
      </w:r>
      <w:proofErr w:type="gramStart"/>
      <w:r w:rsidR="000277E7">
        <w:rPr>
          <w:rFonts w:cs="Arial"/>
        </w:rPr>
        <w:t xml:space="preserve">( </w:t>
      </w:r>
      <w:proofErr w:type="gramEnd"/>
      <w:r w:rsidR="000277E7">
        <w:rPr>
          <w:rFonts w:cs="Arial"/>
        </w:rPr>
        <w:t>замена водопроводных труб)</w:t>
      </w:r>
      <w:r w:rsidR="009649A6">
        <w:rPr>
          <w:rFonts w:cs="Arial"/>
        </w:rPr>
        <w:t>.</w:t>
      </w:r>
      <w:r w:rsidR="00801570">
        <w:rPr>
          <w:rFonts w:cs="Arial"/>
        </w:rPr>
        <w:t xml:space="preserve"> В 2019 году устранялись  аварийные порывы сетей водопровода</w:t>
      </w:r>
      <w:r w:rsidR="00210E56">
        <w:rPr>
          <w:rFonts w:cs="Arial"/>
        </w:rPr>
        <w:t xml:space="preserve"> и оборудования  объектов водоснабжения.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Остается нерешенной проблема с тепловыми сетями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>, требующими значительных финансовых вложений для проведения полной модернизации. Отсутствие теплоизоляции на части сетей ведет к потерям тепловой энергии и увеличению платы за теплоснабжение потребителей. Высокая степень износа данных сетей становится причиной аварийных потерь воды в системе.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  <w:r w:rsidR="00403014">
        <w:rPr>
          <w:rFonts w:cs="Arial"/>
        </w:rPr>
        <w:t xml:space="preserve"> </w:t>
      </w:r>
    </w:p>
    <w:p w:rsidR="00220DD3" w:rsidRDefault="001737E3" w:rsidP="00403014">
      <w:pPr>
        <w:numPr>
          <w:ilvl w:val="0"/>
          <w:numId w:val="47"/>
        </w:numPr>
        <w:ind w:left="0" w:firstLine="709"/>
        <w:rPr>
          <w:rFonts w:cs="Arial"/>
          <w:caps/>
        </w:rPr>
      </w:pPr>
      <w:r w:rsidRPr="00403014">
        <w:rPr>
          <w:rFonts w:cs="Arial"/>
          <w:caps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</w:t>
      </w:r>
    </w:p>
    <w:p w:rsidR="00403014" w:rsidRDefault="00220DD3" w:rsidP="00220DD3">
      <w:pPr>
        <w:ind w:left="709" w:firstLine="0"/>
        <w:rPr>
          <w:rFonts w:cs="Arial"/>
          <w:caps/>
        </w:rPr>
      </w:pPr>
      <w:r>
        <w:rPr>
          <w:rFonts w:cs="Arial"/>
          <w:caps/>
        </w:rPr>
        <w:t xml:space="preserve">            </w:t>
      </w:r>
      <w:r w:rsidR="001737E3" w:rsidRPr="00403014">
        <w:rPr>
          <w:rFonts w:cs="Arial"/>
          <w:caps/>
        </w:rPr>
        <w:t xml:space="preserve"> </w:t>
      </w:r>
      <w:r>
        <w:rPr>
          <w:rFonts w:cs="Arial"/>
          <w:caps/>
        </w:rPr>
        <w:t xml:space="preserve">         </w:t>
      </w:r>
      <w:r w:rsidR="00210E56">
        <w:rPr>
          <w:rFonts w:cs="Arial"/>
          <w:caps/>
        </w:rPr>
        <w:t xml:space="preserve">        </w:t>
      </w:r>
      <w:r w:rsidR="001737E3" w:rsidRPr="00403014">
        <w:rPr>
          <w:rFonts w:cs="Arial"/>
          <w:caps/>
        </w:rPr>
        <w:t>реализации подпрограммы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О</w:t>
      </w:r>
      <w:r w:rsidRPr="00403014">
        <w:rPr>
          <w:rFonts w:cs="Arial"/>
        </w:rPr>
        <w:t>сновные задачи Подпрограммы: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снижение объёмов потерь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Цель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Подпрограммы: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r w:rsidRPr="00403014">
        <w:rPr>
          <w:rFonts w:ascii="Arial" w:hAnsi="Arial" w:cs="Arial"/>
        </w:rPr>
        <w:t xml:space="preserve">повышение качества жилищного обеспечения населения </w:t>
      </w:r>
      <w:r w:rsidR="00323828" w:rsidRPr="00403014">
        <w:rPr>
          <w:rFonts w:ascii="Arial" w:hAnsi="Arial" w:cs="Arial"/>
        </w:rPr>
        <w:t>Евстратовского</w:t>
      </w:r>
      <w:r w:rsidR="00403014">
        <w:rPr>
          <w:rFonts w:ascii="Arial" w:hAnsi="Arial" w:cs="Arial"/>
        </w:rPr>
        <w:t xml:space="preserve"> </w:t>
      </w:r>
      <w:r w:rsidRPr="00403014">
        <w:rPr>
          <w:rFonts w:ascii="Arial" w:hAnsi="Arial" w:cs="Arial"/>
        </w:rPr>
        <w:t>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1737E3" w:rsidRPr="00403014" w:rsidRDefault="00403014" w:rsidP="00403014"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37E3" w:rsidRPr="00403014">
        <w:rPr>
          <w:rFonts w:ascii="Arial" w:hAnsi="Arial" w:cs="Arial"/>
        </w:rPr>
        <w:t>Для достижения обозначенных целей необходимо решение следующих задач: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объёмов потерь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Целевым показателем (индикатором) следует считать: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количество аварий на объектах коммунальной инфраструктуры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Планируется достижение следующих основных результатов: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 xml:space="preserve">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403014" w:rsidRDefault="001737E3" w:rsidP="00403014">
      <w:pPr>
        <w:tabs>
          <w:tab w:val="left" w:pos="9100"/>
        </w:tabs>
        <w:ind w:firstLine="709"/>
        <w:rPr>
          <w:rFonts w:cs="Arial"/>
        </w:rPr>
      </w:pPr>
      <w:r w:rsidRPr="00403014">
        <w:rPr>
          <w:rFonts w:cs="Arial"/>
        </w:rPr>
        <w:t>Реализацию Подпрограммы предусматривается осущ</w:t>
      </w:r>
      <w:r w:rsidR="00210E56">
        <w:rPr>
          <w:rFonts w:cs="Arial"/>
        </w:rPr>
        <w:t xml:space="preserve">ествить в пять </w:t>
      </w:r>
      <w:r w:rsidR="00B07DF8">
        <w:rPr>
          <w:rFonts w:cs="Arial"/>
        </w:rPr>
        <w:t xml:space="preserve"> этап</w:t>
      </w:r>
      <w:r w:rsidR="00210E56">
        <w:rPr>
          <w:rFonts w:cs="Arial"/>
        </w:rPr>
        <w:t>ов</w:t>
      </w:r>
      <w:r w:rsidR="00B07DF8">
        <w:rPr>
          <w:rFonts w:cs="Arial"/>
        </w:rPr>
        <w:t xml:space="preserve"> в 2014 -2022</w:t>
      </w:r>
      <w:r w:rsidRPr="00403014">
        <w:rPr>
          <w:rFonts w:cs="Arial"/>
        </w:rPr>
        <w:t xml:space="preserve"> г</w:t>
      </w:r>
      <w:r w:rsidR="009649A6">
        <w:rPr>
          <w:rFonts w:cs="Arial"/>
        </w:rPr>
        <w:t>.</w:t>
      </w:r>
      <w:r w:rsidRPr="00403014">
        <w:rPr>
          <w:rFonts w:cs="Arial"/>
        </w:rPr>
        <w:t>г.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3. Характеристика основных мероприятий и мероприятий подпрограммы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Для достижения цели и задач Подпрограммы предусмотрена реализация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основного мероприятия: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Содержание и модернизация жилищно-коммунального комплекса.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caps/>
        </w:rPr>
        <w:t xml:space="preserve">Основное мероприятие 1. </w:t>
      </w:r>
      <w:r w:rsidRPr="00403014">
        <w:rPr>
          <w:rFonts w:cs="Arial"/>
        </w:rPr>
        <w:t xml:space="preserve">Содержание и модернизация жилищно-коммунального комплекса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721A3E">
        <w:rPr>
          <w:rFonts w:cs="Arial"/>
        </w:rPr>
        <w:t>сельского поселения – 1414</w:t>
      </w:r>
      <w:r w:rsidRPr="00403014">
        <w:rPr>
          <w:rFonts w:cs="Arial"/>
        </w:rPr>
        <w:t xml:space="preserve"> м в двухтрубном исчислении. Высокий процент износа тепловых сетей является причиной частых аварийных работ на сетях.</w:t>
      </w:r>
      <w:r w:rsidRPr="00403014">
        <w:rPr>
          <w:rFonts w:cs="Arial"/>
          <w:color w:val="FF0000"/>
        </w:rPr>
        <w:t xml:space="preserve"> </w:t>
      </w:r>
      <w:r w:rsidRPr="00403014">
        <w:rPr>
          <w:rFonts w:cs="Arial"/>
        </w:rPr>
        <w:t xml:space="preserve">Данное обстоятельство отрицательно сказывается на теплоснабжении потребителей.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Производство работ по модернизации тепловых сетей должно осуществляться с применением современных материалов, оборудования и технологий.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Главной целью мероприятия является снижение доли утечек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теплоснабжения потребителей.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Объем бюджетных ассигнований на реализацию мероприятий утверждается правовыми актами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Ответственность за реализацию мероприятия несет муниципальный заказчик.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ходе реализации мероприятия, муниципальный заказчик осуществляет его мониторинг.</w:t>
      </w:r>
      <w:r w:rsidR="00403014">
        <w:rPr>
          <w:rFonts w:cs="Arial"/>
        </w:rPr>
        <w:t xml:space="preserve"> </w:t>
      </w:r>
    </w:p>
    <w:p w:rsidR="00990124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4.ОСНОВНЫЕ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 МЕРЫ </w:t>
      </w:r>
      <w:r w:rsidR="00220DD3">
        <w:rPr>
          <w:rFonts w:cs="Arial"/>
          <w:bCs/>
        </w:rPr>
        <w:t xml:space="preserve"> </w:t>
      </w:r>
      <w:proofErr w:type="gramStart"/>
      <w:r w:rsidRPr="00403014">
        <w:rPr>
          <w:rFonts w:cs="Arial"/>
          <w:bCs/>
        </w:rPr>
        <w:t>МУНИЦИПАЛЬНОГО</w:t>
      </w:r>
      <w:proofErr w:type="gramEnd"/>
      <w:r w:rsidRPr="00403014">
        <w:rPr>
          <w:rFonts w:cs="Arial"/>
          <w:bCs/>
        </w:rPr>
        <w:t xml:space="preserve"> 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И 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ПРАВОВОГО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220DD3">
        <w:rPr>
          <w:rFonts w:cs="Arial"/>
          <w:bCs/>
        </w:rPr>
        <w:t xml:space="preserve">                    </w:t>
      </w:r>
      <w:r w:rsidR="001737E3" w:rsidRPr="00403014">
        <w:rPr>
          <w:rFonts w:cs="Arial"/>
          <w:bCs/>
        </w:rPr>
        <w:t>РЕГУЛИРОВАНИЯ</w:t>
      </w:r>
      <w:r w:rsidR="00220DD3"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 xml:space="preserve"> ПОДПРОГРАММЫ</w:t>
      </w:r>
      <w:r>
        <w:rPr>
          <w:rFonts w:cs="Arial"/>
          <w:bCs/>
        </w:rPr>
        <w:t xml:space="preserve"> 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 xml:space="preserve">программы – администрация </w:t>
      </w:r>
      <w:r w:rsidR="00323828" w:rsidRPr="00403014">
        <w:rPr>
          <w:rFonts w:cs="Arial"/>
          <w:sz w:val="24"/>
        </w:rPr>
        <w:t>Евстратовского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сельского поселения.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на ее выполнение финансовых средств.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рамках своей компетенции: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принимает меры по обеспечению выполнения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вносит в установленном порядке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предложения, связанные с корректировкой Подпрограммы.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03014">
        <w:rPr>
          <w:rFonts w:cs="Arial"/>
          <w:sz w:val="24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5. </w:t>
      </w:r>
      <w:r w:rsidRPr="00403014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  <w:r>
        <w:rPr>
          <w:rFonts w:cs="Arial"/>
        </w:rPr>
        <w:t xml:space="preserve"> </w:t>
      </w:r>
    </w:p>
    <w:p w:rsidR="00403014" w:rsidRDefault="001737E3" w:rsidP="00403014">
      <w:pPr>
        <w:pStyle w:val="a4"/>
        <w:autoSpaceDE w:val="0"/>
        <w:autoSpaceDN w:val="0"/>
        <w:adjustRightInd w:val="0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6. ФИНАНСОВОЕ ОБЕСПЕЧЕНИЕ РЕАЛИЗАЦИИ ПОДПРОГРАММЫ</w:t>
      </w:r>
      <w:r w:rsidR="00403014">
        <w:rPr>
          <w:rFonts w:cs="Arial"/>
          <w:sz w:val="24"/>
        </w:rPr>
        <w:t xml:space="preserve"> </w:t>
      </w:r>
    </w:p>
    <w:p w:rsidR="001737E3" w:rsidRPr="00403014" w:rsidRDefault="001737E3" w:rsidP="00403014">
      <w:pPr>
        <w:ind w:firstLine="709"/>
        <w:contextualSpacing/>
        <w:rPr>
          <w:rFonts w:cs="Arial"/>
        </w:rPr>
      </w:pPr>
      <w:r w:rsidRPr="00403014">
        <w:rPr>
          <w:rFonts w:cs="Arial"/>
        </w:rPr>
        <w:t>Финансовое обеспечение осуществляется за счет средств местного бюджета.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Финансовое обеспечение и прогнозная (справочная) оценка расходов бюджетов различных уровней на реализацию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подпрограммы приведено в приложении 2.</w:t>
      </w:r>
      <w:r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7.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АНАЛИЗ РИСКОВ РЕАЛИЗАЦИИ ПОДПРОГРАММЫ И ОПИСАНИЕ МЕР УПРАВЛЕНИЯ РИСКАМИ РЕАЛИЗАЦИИ ПОДПРОГРАММЫ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8. ОЦЕНКА ЭФФЕКТИВНОСТИ РЕАЛИЗАЦИИ ПОДПРОГРАММЫ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утвержденным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постановлением администрации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2E5EEE" w:rsidRPr="00403014">
        <w:rPr>
          <w:rFonts w:cs="Arial"/>
        </w:rPr>
        <w:t>сельского поселения от 26</w:t>
      </w:r>
      <w:r w:rsidRPr="00403014">
        <w:rPr>
          <w:rFonts w:cs="Arial"/>
        </w:rPr>
        <w:t>.1</w:t>
      </w:r>
      <w:r w:rsidR="002E5EEE" w:rsidRPr="00403014">
        <w:rPr>
          <w:rFonts w:cs="Arial"/>
        </w:rPr>
        <w:t>1</w:t>
      </w:r>
      <w:r w:rsidRPr="00403014">
        <w:rPr>
          <w:rFonts w:cs="Arial"/>
        </w:rPr>
        <w:t xml:space="preserve">.2013 года № </w:t>
      </w:r>
      <w:r w:rsidR="002E5EEE" w:rsidRPr="00403014">
        <w:rPr>
          <w:rFonts w:cs="Arial"/>
        </w:rPr>
        <w:t>55</w:t>
      </w:r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подпрограммы.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степень достижения целей (решения задач);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  <w:r w:rsidR="00403014">
        <w:rPr>
          <w:rFonts w:cs="Arial"/>
        </w:rPr>
        <w:t xml:space="preserve"> 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323828"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плановый объем финансовых ресурсов на реализацию муниципальной подпрограммы</w:t>
      </w:r>
      <w:proofErr w:type="gramStart"/>
      <w:r w:rsidR="001737E3" w:rsidRPr="00403014">
        <w:rPr>
          <w:rFonts w:cs="Arial"/>
        </w:rPr>
        <w:t>)н</w:t>
      </w:r>
      <w:proofErr w:type="gramEnd"/>
      <w:r w:rsidR="001737E3" w:rsidRPr="00403014">
        <w:rPr>
          <w:rFonts w:cs="Arial"/>
        </w:rPr>
        <w:t>а соответствующий отчетный период.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возникновения экономии бюджетных ассигнований на реализацию муниципальной подпрограммы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перераспределения бюджетных ассигнований между мероприятиями муниципальной подпрограммы</w:t>
      </w:r>
      <w:proofErr w:type="gramStart"/>
      <w:r w:rsidR="001737E3" w:rsidRPr="00403014">
        <w:rPr>
          <w:rFonts w:cs="Arial"/>
        </w:rPr>
        <w:t>)в</w:t>
      </w:r>
      <w:proofErr w:type="gramEnd"/>
      <w:r w:rsidR="001737E3" w:rsidRPr="00403014">
        <w:rPr>
          <w:rFonts w:cs="Arial"/>
        </w:rPr>
        <w:t xml:space="preserve">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составил не менее 90%.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D9">
        <w:rPr>
          <w:rFonts w:cs="Arial"/>
        </w:rPr>
        <w:t xml:space="preserve"> составил не менее 95</w:t>
      </w:r>
      <w:r w:rsidR="001737E3" w:rsidRPr="00403014">
        <w:rPr>
          <w:rFonts w:cs="Arial"/>
        </w:rPr>
        <w:t>%.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  <w:sectPr w:rsidR="001737E3" w:rsidRPr="00403014" w:rsidSect="00403014">
          <w:headerReference w:type="default" r:id="rId18"/>
          <w:footerReference w:type="default" r:id="rId19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1310" w:tblpY="1"/>
        <w:tblOverlap w:val="never"/>
        <w:tblW w:w="5368" w:type="pct"/>
        <w:tblLayout w:type="fixed"/>
        <w:tblLook w:val="04A0"/>
      </w:tblPr>
      <w:tblGrid>
        <w:gridCol w:w="390"/>
        <w:gridCol w:w="3543"/>
        <w:gridCol w:w="1985"/>
        <w:gridCol w:w="1562"/>
        <w:gridCol w:w="708"/>
        <w:gridCol w:w="851"/>
        <w:gridCol w:w="664"/>
        <w:gridCol w:w="187"/>
        <w:gridCol w:w="851"/>
        <w:gridCol w:w="991"/>
        <w:gridCol w:w="711"/>
        <w:gridCol w:w="994"/>
        <w:gridCol w:w="1261"/>
        <w:gridCol w:w="16"/>
        <w:gridCol w:w="13"/>
        <w:gridCol w:w="1149"/>
      </w:tblGrid>
      <w:tr w:rsidR="001737E3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03014" w:rsidRDefault="001737E3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7E3" w:rsidRPr="00403014" w:rsidRDefault="001737E3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Приложение 1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 xml:space="preserve">к муниципальной программе «Обеспечение доступным и комфортным жильем и коммунальными услугами населения </w:t>
            </w:r>
            <w:r w:rsidR="00323828" w:rsidRPr="00403014">
              <w:rPr>
                <w:rFonts w:cs="Arial"/>
                <w:sz w:val="20"/>
                <w:szCs w:val="20"/>
              </w:rPr>
              <w:t>Евстратовского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>сельского поселения Россошанского муниципального района Вор</w:t>
            </w:r>
            <w:r w:rsidR="00843B22">
              <w:rPr>
                <w:rFonts w:cs="Arial"/>
                <w:sz w:val="20"/>
                <w:szCs w:val="20"/>
              </w:rPr>
              <w:t>онежской области» на 2014 - 2022</w:t>
            </w:r>
            <w:r w:rsidRPr="00403014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1737E3" w:rsidRPr="00403014" w:rsidTr="00E918A8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 Россошанского муниципального района</w:t>
            </w:r>
            <w:r w:rsidR="00403014" w:rsidRPr="004030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>Воронежской области «Обеспечение доступным и комфортным жильем и коммунальными услугами населения Россошанского муниципального района Вор</w:t>
            </w:r>
            <w:r w:rsidR="00843B22">
              <w:rPr>
                <w:rFonts w:cs="Arial"/>
                <w:color w:val="000000"/>
                <w:sz w:val="20"/>
                <w:szCs w:val="20"/>
              </w:rPr>
              <w:t>онежской области» на 2014 - 2022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 xml:space="preserve"> годы и их значениях</w:t>
            </w:r>
          </w:p>
        </w:tc>
      </w:tr>
      <w:tr w:rsidR="00BB321B" w:rsidRPr="00403014" w:rsidTr="00E918A8">
        <w:trPr>
          <w:trHeight w:val="61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З№ п/п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Пункт Федерального плана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264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B321B" w:rsidRPr="00403014" w:rsidTr="00E918A8">
        <w:trPr>
          <w:trHeight w:val="2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E918A8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E5189D" w:rsidRPr="00403014" w:rsidTr="00E918A8">
        <w:trPr>
          <w:trHeight w:val="20"/>
        </w:trPr>
        <w:tc>
          <w:tcPr>
            <w:tcW w:w="42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Россошанского муниципального района Воронежской области»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B321B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B" w:rsidRPr="00403014" w:rsidRDefault="00B07DF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07DF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07DF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66098D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918A8">
        <w:trPr>
          <w:trHeight w:val="20"/>
        </w:trPr>
        <w:tc>
          <w:tcPr>
            <w:tcW w:w="42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1 «Развитие градостроительной деятельности Евстратовского сельского поселения»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B321B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66098D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</w:tr>
      <w:tr w:rsidR="00E5189D" w:rsidRPr="00403014" w:rsidTr="00E918A8">
        <w:trPr>
          <w:trHeight w:val="530"/>
        </w:trPr>
        <w:tc>
          <w:tcPr>
            <w:tcW w:w="42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2 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B321B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1B" w:rsidRPr="00403014" w:rsidRDefault="00257F67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B321B"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07DF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737E3" w:rsidRPr="008776A1" w:rsidRDefault="00403014" w:rsidP="00403014">
      <w:pPr>
        <w:ind w:left="9356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1737E3" w:rsidRPr="00403014">
        <w:rPr>
          <w:rFonts w:cs="Arial"/>
          <w:sz w:val="20"/>
          <w:szCs w:val="20"/>
        </w:rPr>
        <w:lastRenderedPageBreak/>
        <w:t>Приложение 2</w:t>
      </w:r>
      <w:r w:rsidRPr="00403014">
        <w:rPr>
          <w:rFonts w:cs="Arial"/>
          <w:sz w:val="20"/>
          <w:szCs w:val="20"/>
        </w:rPr>
        <w:t xml:space="preserve"> </w:t>
      </w:r>
      <w:r w:rsidR="001737E3" w:rsidRPr="00403014">
        <w:rPr>
          <w:rFonts w:cs="Arial"/>
          <w:sz w:val="20"/>
          <w:szCs w:val="20"/>
        </w:rPr>
        <w:t xml:space="preserve">к муниципальной программе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sz w:val="20"/>
          <w:szCs w:val="20"/>
        </w:rPr>
        <w:t>Евстратовского</w:t>
      </w:r>
      <w:r w:rsidRPr="00403014">
        <w:rPr>
          <w:rFonts w:cs="Arial"/>
          <w:sz w:val="20"/>
          <w:szCs w:val="20"/>
        </w:rPr>
        <w:t xml:space="preserve"> </w:t>
      </w:r>
      <w:r w:rsidR="001737E3" w:rsidRPr="00403014">
        <w:rPr>
          <w:rFonts w:cs="Arial"/>
          <w:sz w:val="20"/>
          <w:szCs w:val="20"/>
        </w:rPr>
        <w:t>сельского поселения Россошанского муниципального района Вор</w:t>
      </w:r>
      <w:r w:rsidR="00B07DF8">
        <w:rPr>
          <w:rFonts w:cs="Arial"/>
          <w:sz w:val="20"/>
          <w:szCs w:val="20"/>
        </w:rPr>
        <w:t>онежской области» на 2014 - 2022</w:t>
      </w:r>
      <w:r w:rsidR="001737E3" w:rsidRPr="00403014">
        <w:rPr>
          <w:rFonts w:cs="Arial"/>
          <w:sz w:val="20"/>
          <w:szCs w:val="20"/>
        </w:rPr>
        <w:t xml:space="preserve"> годы</w:t>
      </w:r>
    </w:p>
    <w:p w:rsidR="00403014" w:rsidRPr="008776A1" w:rsidRDefault="00403014" w:rsidP="00403014">
      <w:pPr>
        <w:ind w:left="9356" w:firstLine="0"/>
        <w:rPr>
          <w:rFonts w:cs="Arial"/>
          <w:color w:val="000000"/>
          <w:sz w:val="20"/>
          <w:szCs w:val="20"/>
        </w:rPr>
      </w:pPr>
    </w:p>
    <w:p w:rsidR="00403014" w:rsidRPr="00403014" w:rsidRDefault="001737E3" w:rsidP="00403014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403014">
        <w:rPr>
          <w:rFonts w:cs="Arial"/>
          <w:color w:val="000000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r w:rsidR="00323828" w:rsidRPr="00403014">
        <w:rPr>
          <w:rFonts w:cs="Arial"/>
          <w:color w:val="000000"/>
          <w:sz w:val="20"/>
          <w:szCs w:val="20"/>
        </w:rPr>
        <w:t>Евстратовского</w:t>
      </w:r>
      <w:r w:rsidR="00403014" w:rsidRPr="00403014">
        <w:rPr>
          <w:rFonts w:cs="Arial"/>
          <w:color w:val="000000"/>
          <w:sz w:val="20"/>
          <w:szCs w:val="20"/>
        </w:rPr>
        <w:t xml:space="preserve"> </w:t>
      </w:r>
      <w:r w:rsidRPr="00403014">
        <w:rPr>
          <w:rFonts w:cs="Arial"/>
          <w:color w:val="000000"/>
          <w:sz w:val="20"/>
          <w:szCs w:val="20"/>
        </w:rPr>
        <w:t xml:space="preserve">сельского поселения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color w:val="000000"/>
          <w:sz w:val="20"/>
          <w:szCs w:val="20"/>
        </w:rPr>
        <w:t>Евстратовского</w:t>
      </w:r>
      <w:r w:rsidR="00403014" w:rsidRPr="00403014">
        <w:rPr>
          <w:rFonts w:cs="Arial"/>
          <w:color w:val="000000"/>
          <w:sz w:val="20"/>
          <w:szCs w:val="20"/>
        </w:rPr>
        <w:t xml:space="preserve"> </w:t>
      </w:r>
      <w:r w:rsidRPr="00403014">
        <w:rPr>
          <w:rFonts w:cs="Arial"/>
          <w:color w:val="000000"/>
          <w:sz w:val="20"/>
          <w:szCs w:val="20"/>
        </w:rPr>
        <w:t>сельского поселения Россошанского мун</w:t>
      </w:r>
      <w:r w:rsidR="00220DD3">
        <w:rPr>
          <w:rFonts w:cs="Arial"/>
          <w:color w:val="000000"/>
          <w:sz w:val="20"/>
          <w:szCs w:val="20"/>
        </w:rPr>
        <w:t>иципального района» на 2014-202</w:t>
      </w:r>
      <w:r w:rsidR="00761336">
        <w:rPr>
          <w:rFonts w:cs="Arial"/>
          <w:color w:val="000000"/>
          <w:sz w:val="20"/>
          <w:szCs w:val="20"/>
        </w:rPr>
        <w:t>2</w:t>
      </w:r>
      <w:r w:rsidRPr="00403014">
        <w:rPr>
          <w:rFonts w:cs="Arial"/>
          <w:color w:val="000000"/>
          <w:sz w:val="20"/>
          <w:szCs w:val="20"/>
        </w:rPr>
        <w:t xml:space="preserve"> годы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2974"/>
        <w:gridCol w:w="2266"/>
        <w:gridCol w:w="851"/>
        <w:gridCol w:w="850"/>
        <w:gridCol w:w="992"/>
        <w:gridCol w:w="993"/>
        <w:gridCol w:w="850"/>
        <w:gridCol w:w="717"/>
        <w:gridCol w:w="850"/>
        <w:gridCol w:w="1304"/>
        <w:gridCol w:w="135"/>
        <w:gridCol w:w="1332"/>
      </w:tblGrid>
      <w:tr w:rsidR="001737E3" w:rsidRPr="00403014" w:rsidTr="00E918A8">
        <w:trPr>
          <w:trHeight w:val="658"/>
        </w:trPr>
        <w:tc>
          <w:tcPr>
            <w:tcW w:w="1843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868" w:type="dxa"/>
            <w:gridSpan w:val="10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тыс.руб.</w:t>
            </w:r>
          </w:p>
        </w:tc>
      </w:tr>
      <w:tr w:rsidR="00FC0985" w:rsidRPr="00403014" w:rsidTr="00FC0985">
        <w:trPr>
          <w:trHeight w:val="533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333" w:type="dxa"/>
          </w:tcPr>
          <w:p w:rsidR="00FC0985" w:rsidRPr="00403014" w:rsidRDefault="00FC0985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33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FC0985" w:rsidRPr="00403014" w:rsidTr="0066098D">
        <w:trPr>
          <w:trHeight w:val="509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Евстратовского сельского поселения Россошанского муниципального района»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703,2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3297,9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1012,7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FC0985" w:rsidRPr="00403014" w:rsidRDefault="0014271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370,6</w:t>
            </w:r>
          </w:p>
        </w:tc>
        <w:tc>
          <w:tcPr>
            <w:tcW w:w="850" w:type="dxa"/>
          </w:tcPr>
          <w:p w:rsidR="00FC0985" w:rsidRPr="00403014" w:rsidRDefault="004501F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356,0</w:t>
            </w:r>
          </w:p>
        </w:tc>
        <w:tc>
          <w:tcPr>
            <w:tcW w:w="1440" w:type="dxa"/>
            <w:gridSpan w:val="2"/>
          </w:tcPr>
          <w:p w:rsidR="00FC0985" w:rsidRPr="00403014" w:rsidRDefault="0066098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333" w:type="dxa"/>
          </w:tcPr>
          <w:p w:rsidR="00FC0985" w:rsidRPr="00403014" w:rsidRDefault="0066098D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</w:tr>
      <w:tr w:rsidR="00FC0985" w:rsidRPr="00403014" w:rsidTr="00FC0985">
        <w:trPr>
          <w:trHeight w:val="320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66098D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66098D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66098D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686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703,2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1888,89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FC0985" w:rsidRPr="00403014" w:rsidRDefault="00782A3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370,6</w:t>
            </w:r>
          </w:p>
        </w:tc>
        <w:tc>
          <w:tcPr>
            <w:tcW w:w="850" w:type="dxa"/>
          </w:tcPr>
          <w:p w:rsidR="00FC0985" w:rsidRPr="00403014" w:rsidRDefault="004501F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356,0</w:t>
            </w:r>
          </w:p>
        </w:tc>
        <w:tc>
          <w:tcPr>
            <w:tcW w:w="1440" w:type="dxa"/>
            <w:gridSpan w:val="2"/>
          </w:tcPr>
          <w:p w:rsidR="00FC0985" w:rsidRPr="00403014" w:rsidRDefault="00782A3C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333" w:type="dxa"/>
          </w:tcPr>
          <w:p w:rsidR="00FC0985" w:rsidRPr="00403014" w:rsidRDefault="00782A3C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</w:tr>
      <w:tr w:rsidR="00FC0985" w:rsidRPr="00403014" w:rsidTr="00FC0985">
        <w:trPr>
          <w:trHeight w:val="266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Подпрограмма 1 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 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238,3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C0985" w:rsidRPr="00403014" w:rsidRDefault="0014271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C0985" w:rsidRPr="00403014" w:rsidRDefault="00387DA9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  <w:r w:rsidR="00142716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14271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20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160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960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238,3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C0985" w:rsidRPr="00403014" w:rsidRDefault="00220A99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FC0985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C0985" w:rsidRPr="00403014" w:rsidRDefault="00387DA9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  <w:r w:rsidR="00FC0985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09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8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48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66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6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8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44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533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73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Создание условий для обеспечения качественными услугами ЖКХ населения Евстратовского сельского поселения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3235,32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939,2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FC0985" w:rsidRPr="00403014" w:rsidRDefault="00837F47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364,6</w:t>
            </w:r>
          </w:p>
        </w:tc>
        <w:tc>
          <w:tcPr>
            <w:tcW w:w="850" w:type="dxa"/>
          </w:tcPr>
          <w:p w:rsidR="00FC0985" w:rsidRPr="00403014" w:rsidRDefault="00D46AD7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273,0</w:t>
            </w:r>
          </w:p>
        </w:tc>
        <w:tc>
          <w:tcPr>
            <w:tcW w:w="1305" w:type="dxa"/>
          </w:tcPr>
          <w:p w:rsidR="00FC0985" w:rsidRPr="00403014" w:rsidRDefault="00837F47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468" w:type="dxa"/>
            <w:gridSpan w:val="2"/>
          </w:tcPr>
          <w:p w:rsidR="00FC0985" w:rsidRPr="00403014" w:rsidRDefault="00837F47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8662E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8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FC0985" w:rsidRPr="00403014" w:rsidRDefault="008662E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91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Бюджет </w:t>
            </w:r>
            <w:r w:rsidRPr="00403014">
              <w:rPr>
                <w:rFonts w:cs="Arial"/>
                <w:sz w:val="20"/>
                <w:szCs w:val="20"/>
              </w:rPr>
              <w:lastRenderedPageBreak/>
              <w:t>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lastRenderedPageBreak/>
              <w:t>464,9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1826,29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939,2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FC0985" w:rsidRPr="00403014" w:rsidRDefault="00782A3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A6583">
              <w:rPr>
                <w:rFonts w:cs="Arial"/>
                <w:sz w:val="20"/>
                <w:szCs w:val="20"/>
              </w:rPr>
              <w:lastRenderedPageBreak/>
              <w:t>364,6</w:t>
            </w:r>
          </w:p>
        </w:tc>
        <w:tc>
          <w:tcPr>
            <w:tcW w:w="850" w:type="dxa"/>
          </w:tcPr>
          <w:p w:rsidR="00FC0985" w:rsidRPr="00403014" w:rsidRDefault="00D46AD7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273,0</w:t>
            </w:r>
          </w:p>
        </w:tc>
        <w:tc>
          <w:tcPr>
            <w:tcW w:w="1305" w:type="dxa"/>
          </w:tcPr>
          <w:p w:rsidR="00FC0985" w:rsidRPr="00403014" w:rsidRDefault="008662E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</w:tr>
      <w:tr w:rsidR="00FC0985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Содержание и модернизация жилищно-коммунального хозяйства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240,34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869,9</w:t>
            </w:r>
          </w:p>
        </w:tc>
        <w:tc>
          <w:tcPr>
            <w:tcW w:w="709" w:type="dxa"/>
          </w:tcPr>
          <w:p w:rsidR="00FC0985" w:rsidRPr="00403014" w:rsidRDefault="00620E8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357,6</w:t>
            </w:r>
          </w:p>
        </w:tc>
        <w:tc>
          <w:tcPr>
            <w:tcW w:w="850" w:type="dxa"/>
          </w:tcPr>
          <w:p w:rsidR="00FC0985" w:rsidRPr="00403014" w:rsidRDefault="00E86199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263,6</w:t>
            </w:r>
          </w:p>
        </w:tc>
        <w:tc>
          <w:tcPr>
            <w:tcW w:w="1305" w:type="dxa"/>
          </w:tcPr>
          <w:p w:rsidR="00FC0985" w:rsidRPr="00403014" w:rsidRDefault="008662E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</w:tr>
      <w:tr w:rsidR="00FC0985" w:rsidRPr="00403014" w:rsidTr="00FC0985">
        <w:trPr>
          <w:trHeight w:val="19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0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9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91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240,34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869,9</w:t>
            </w:r>
          </w:p>
        </w:tc>
        <w:tc>
          <w:tcPr>
            <w:tcW w:w="709" w:type="dxa"/>
          </w:tcPr>
          <w:p w:rsidR="00FC0985" w:rsidRPr="00403014" w:rsidRDefault="00620E83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357,6</w:t>
            </w:r>
          </w:p>
        </w:tc>
        <w:tc>
          <w:tcPr>
            <w:tcW w:w="850" w:type="dxa"/>
          </w:tcPr>
          <w:p w:rsidR="00FC0985" w:rsidRPr="00403014" w:rsidRDefault="00E86199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263,6</w:t>
            </w:r>
          </w:p>
        </w:tc>
        <w:tc>
          <w:tcPr>
            <w:tcW w:w="1305" w:type="dxa"/>
          </w:tcPr>
          <w:p w:rsidR="00FC0985" w:rsidRPr="00403014" w:rsidRDefault="008662E6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977"/>
        <w:gridCol w:w="2268"/>
        <w:gridCol w:w="851"/>
        <w:gridCol w:w="850"/>
        <w:gridCol w:w="992"/>
        <w:gridCol w:w="993"/>
        <w:gridCol w:w="850"/>
        <w:gridCol w:w="709"/>
        <w:gridCol w:w="850"/>
        <w:gridCol w:w="1335"/>
        <w:gridCol w:w="135"/>
        <w:gridCol w:w="1303"/>
      </w:tblGrid>
      <w:tr w:rsidR="00FC0985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C0985" w:rsidRPr="00403014" w:rsidRDefault="002D6A38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9.4</w:t>
            </w:r>
          </w:p>
        </w:tc>
        <w:tc>
          <w:tcPr>
            <w:tcW w:w="133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</w:tr>
      <w:tr w:rsidR="00FC0985" w:rsidRPr="00403014" w:rsidTr="00FC0985">
        <w:trPr>
          <w:trHeight w:val="19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0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9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91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C0985" w:rsidRPr="00403014" w:rsidRDefault="00E86199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9.4</w:t>
            </w:r>
          </w:p>
        </w:tc>
        <w:tc>
          <w:tcPr>
            <w:tcW w:w="133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</w:tr>
      <w:tr w:rsidR="00BB4243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977" w:type="dxa"/>
            <w:vMerge w:val="restart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Ремонт систем водоснабжения и водоотведения, тепловых сетей</w:t>
            </w: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1452,44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BB4243" w:rsidRPr="00403014" w:rsidRDefault="00BB4243" w:rsidP="00EF48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195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BB4243" w:rsidRPr="00403014" w:rsidRDefault="00BB4243" w:rsidP="00EF48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409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BB4243" w:rsidRPr="00403014" w:rsidRDefault="00BB4243" w:rsidP="00EF48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299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BB4243" w:rsidRPr="00403014" w:rsidRDefault="00BB4243" w:rsidP="00EF48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917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43,41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2977" w:type="dxa"/>
            <w:vMerge w:val="restart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Разработка программы « Коммунальные инфраструктуры»</w:t>
            </w: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195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409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299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917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977"/>
        <w:gridCol w:w="2268"/>
        <w:gridCol w:w="851"/>
        <w:gridCol w:w="850"/>
        <w:gridCol w:w="992"/>
        <w:gridCol w:w="993"/>
        <w:gridCol w:w="850"/>
        <w:gridCol w:w="709"/>
        <w:gridCol w:w="850"/>
        <w:gridCol w:w="1425"/>
        <w:gridCol w:w="1348"/>
      </w:tblGrid>
      <w:tr w:rsidR="00FC0985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5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Капитальное строительство павильонов и ограждений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1502,04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19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0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9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91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1502,04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  <w:sectPr w:rsidR="001737E3" w:rsidRPr="00403014" w:rsidSect="00403014">
          <w:type w:val="continuous"/>
          <w:pgSz w:w="16840" w:h="11907" w:orient="landscape" w:code="9"/>
          <w:pgMar w:top="2268" w:right="567" w:bottom="567" w:left="1701" w:header="0" w:footer="0" w:gutter="0"/>
          <w:cols w:space="708"/>
          <w:docGrid w:linePitch="381"/>
        </w:sectPr>
      </w:pPr>
    </w:p>
    <w:p w:rsidR="001737E3" w:rsidRPr="00403014" w:rsidRDefault="001737E3" w:rsidP="00403014">
      <w:pPr>
        <w:ind w:firstLine="709"/>
        <w:rPr>
          <w:rFonts w:cs="Arial"/>
        </w:rPr>
      </w:pPr>
    </w:p>
    <w:sectPr w:rsidR="001737E3" w:rsidRPr="00403014" w:rsidSect="00403014">
      <w:type w:val="continuous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F7" w:rsidRDefault="00CA1AF7">
      <w:r>
        <w:separator/>
      </w:r>
    </w:p>
  </w:endnote>
  <w:endnote w:type="continuationSeparator" w:id="0">
    <w:p w:rsidR="00CA1AF7" w:rsidRDefault="00CA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22" w:rsidRDefault="000C3C22">
    <w:pPr>
      <w:pStyle w:val="a7"/>
      <w:jc w:val="center"/>
    </w:pPr>
  </w:p>
  <w:p w:rsidR="000C3C22" w:rsidRDefault="000C3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F7" w:rsidRDefault="00CA1AF7">
      <w:r>
        <w:separator/>
      </w:r>
    </w:p>
  </w:footnote>
  <w:footnote w:type="continuationSeparator" w:id="0">
    <w:p w:rsidR="00CA1AF7" w:rsidRDefault="00CA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22" w:rsidRDefault="000C3C22">
    <w:pPr>
      <w:pStyle w:val="af4"/>
      <w:rPr>
        <w:color w:val="800000"/>
        <w:sz w:val="20"/>
      </w:rPr>
    </w:pPr>
    <w:r>
      <w:rPr>
        <w:color w:val="800000"/>
        <w:sz w:val="20"/>
      </w:rPr>
      <w:t>,</w:t>
    </w:r>
  </w:p>
  <w:p w:rsidR="000C3C22" w:rsidRPr="000555EA" w:rsidRDefault="000C3C22">
    <w:pPr>
      <w:pStyle w:val="af4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2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26"/>
  </w:num>
  <w:num w:numId="5">
    <w:abstractNumId w:val="45"/>
  </w:num>
  <w:num w:numId="6">
    <w:abstractNumId w:val="2"/>
  </w:num>
  <w:num w:numId="7">
    <w:abstractNumId w:val="7"/>
  </w:num>
  <w:num w:numId="8">
    <w:abstractNumId w:val="1"/>
  </w:num>
  <w:num w:numId="9">
    <w:abstractNumId w:val="37"/>
  </w:num>
  <w:num w:numId="10">
    <w:abstractNumId w:val="8"/>
  </w:num>
  <w:num w:numId="11">
    <w:abstractNumId w:val="10"/>
  </w:num>
  <w:num w:numId="12">
    <w:abstractNumId w:val="38"/>
  </w:num>
  <w:num w:numId="13">
    <w:abstractNumId w:val="41"/>
  </w:num>
  <w:num w:numId="14">
    <w:abstractNumId w:val="5"/>
  </w:num>
  <w:num w:numId="15">
    <w:abstractNumId w:val="12"/>
  </w:num>
  <w:num w:numId="16">
    <w:abstractNumId w:val="27"/>
  </w:num>
  <w:num w:numId="17">
    <w:abstractNumId w:val="35"/>
  </w:num>
  <w:num w:numId="18">
    <w:abstractNumId w:val="31"/>
  </w:num>
  <w:num w:numId="19">
    <w:abstractNumId w:val="11"/>
  </w:num>
  <w:num w:numId="20">
    <w:abstractNumId w:val="6"/>
  </w:num>
  <w:num w:numId="21">
    <w:abstractNumId w:val="34"/>
  </w:num>
  <w:num w:numId="22">
    <w:abstractNumId w:val="44"/>
  </w:num>
  <w:num w:numId="23">
    <w:abstractNumId w:val="42"/>
  </w:num>
  <w:num w:numId="24">
    <w:abstractNumId w:val="25"/>
  </w:num>
  <w:num w:numId="25">
    <w:abstractNumId w:val="9"/>
  </w:num>
  <w:num w:numId="26">
    <w:abstractNumId w:val="19"/>
  </w:num>
  <w:num w:numId="27">
    <w:abstractNumId w:val="23"/>
  </w:num>
  <w:num w:numId="28">
    <w:abstractNumId w:val="16"/>
  </w:num>
  <w:num w:numId="29">
    <w:abstractNumId w:val="15"/>
  </w:num>
  <w:num w:numId="30">
    <w:abstractNumId w:val="4"/>
  </w:num>
  <w:num w:numId="31">
    <w:abstractNumId w:val="21"/>
  </w:num>
  <w:num w:numId="32">
    <w:abstractNumId w:val="14"/>
  </w:num>
  <w:num w:numId="33">
    <w:abstractNumId w:val="32"/>
  </w:num>
  <w:num w:numId="34">
    <w:abstractNumId w:val="29"/>
  </w:num>
  <w:num w:numId="35">
    <w:abstractNumId w:val="46"/>
  </w:num>
  <w:num w:numId="36">
    <w:abstractNumId w:val="13"/>
  </w:num>
  <w:num w:numId="37">
    <w:abstractNumId w:val="39"/>
  </w:num>
  <w:num w:numId="38">
    <w:abstractNumId w:val="17"/>
  </w:num>
  <w:num w:numId="39">
    <w:abstractNumId w:val="30"/>
  </w:num>
  <w:num w:numId="40">
    <w:abstractNumId w:val="18"/>
  </w:num>
  <w:num w:numId="41">
    <w:abstractNumId w:val="47"/>
  </w:num>
  <w:num w:numId="42">
    <w:abstractNumId w:val="40"/>
  </w:num>
  <w:num w:numId="43">
    <w:abstractNumId w:val="36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"/>
  </w:num>
  <w:num w:numId="47">
    <w:abstractNumId w:val="2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362"/>
    <w:rsid w:val="000055AA"/>
    <w:rsid w:val="00021887"/>
    <w:rsid w:val="00021E8D"/>
    <w:rsid w:val="000277E7"/>
    <w:rsid w:val="00032AC0"/>
    <w:rsid w:val="0005038B"/>
    <w:rsid w:val="000555EA"/>
    <w:rsid w:val="000928F3"/>
    <w:rsid w:val="000A3B2B"/>
    <w:rsid w:val="000A51F8"/>
    <w:rsid w:val="000B68AC"/>
    <w:rsid w:val="000C3C22"/>
    <w:rsid w:val="000C5E63"/>
    <w:rsid w:val="000D013C"/>
    <w:rsid w:val="000D615F"/>
    <w:rsid w:val="000D617D"/>
    <w:rsid w:val="000E158B"/>
    <w:rsid w:val="000E7646"/>
    <w:rsid w:val="000F3DD7"/>
    <w:rsid w:val="001124AB"/>
    <w:rsid w:val="00133C36"/>
    <w:rsid w:val="00136DF4"/>
    <w:rsid w:val="0013729C"/>
    <w:rsid w:val="00142716"/>
    <w:rsid w:val="001473CD"/>
    <w:rsid w:val="00151A04"/>
    <w:rsid w:val="00154E64"/>
    <w:rsid w:val="0016347F"/>
    <w:rsid w:val="001737E3"/>
    <w:rsid w:val="001751E5"/>
    <w:rsid w:val="00175545"/>
    <w:rsid w:val="00187A07"/>
    <w:rsid w:val="001A6583"/>
    <w:rsid w:val="001C3215"/>
    <w:rsid w:val="001C355A"/>
    <w:rsid w:val="001C39BD"/>
    <w:rsid w:val="001E1DE1"/>
    <w:rsid w:val="001E7CED"/>
    <w:rsid w:val="001E7D81"/>
    <w:rsid w:val="001F1B85"/>
    <w:rsid w:val="00210E56"/>
    <w:rsid w:val="00213A2E"/>
    <w:rsid w:val="00220A99"/>
    <w:rsid w:val="00220DD3"/>
    <w:rsid w:val="00222181"/>
    <w:rsid w:val="00241DF3"/>
    <w:rsid w:val="00255651"/>
    <w:rsid w:val="00257F67"/>
    <w:rsid w:val="002610A7"/>
    <w:rsid w:val="00266173"/>
    <w:rsid w:val="00272D76"/>
    <w:rsid w:val="00277BC0"/>
    <w:rsid w:val="00280671"/>
    <w:rsid w:val="0028428E"/>
    <w:rsid w:val="00284801"/>
    <w:rsid w:val="00294E29"/>
    <w:rsid w:val="002C0718"/>
    <w:rsid w:val="002D0316"/>
    <w:rsid w:val="002D6A38"/>
    <w:rsid w:val="002E5EEE"/>
    <w:rsid w:val="00315768"/>
    <w:rsid w:val="00323828"/>
    <w:rsid w:val="00332796"/>
    <w:rsid w:val="00342346"/>
    <w:rsid w:val="00367E48"/>
    <w:rsid w:val="003707F3"/>
    <w:rsid w:val="00370F86"/>
    <w:rsid w:val="003764F1"/>
    <w:rsid w:val="00383434"/>
    <w:rsid w:val="00387DA9"/>
    <w:rsid w:val="0039391E"/>
    <w:rsid w:val="003D1E44"/>
    <w:rsid w:val="003D68BB"/>
    <w:rsid w:val="003E4DFB"/>
    <w:rsid w:val="00401E25"/>
    <w:rsid w:val="00403014"/>
    <w:rsid w:val="00412DA0"/>
    <w:rsid w:val="004168B8"/>
    <w:rsid w:val="004230C2"/>
    <w:rsid w:val="004275BA"/>
    <w:rsid w:val="00437F57"/>
    <w:rsid w:val="004403EE"/>
    <w:rsid w:val="004426BC"/>
    <w:rsid w:val="004501FD"/>
    <w:rsid w:val="00471EBF"/>
    <w:rsid w:val="004846F2"/>
    <w:rsid w:val="0049469C"/>
    <w:rsid w:val="004A63BC"/>
    <w:rsid w:val="004B5134"/>
    <w:rsid w:val="004C0532"/>
    <w:rsid w:val="004C0F7C"/>
    <w:rsid w:val="004D29EE"/>
    <w:rsid w:val="004F47E6"/>
    <w:rsid w:val="00512320"/>
    <w:rsid w:val="005162B6"/>
    <w:rsid w:val="00522EE4"/>
    <w:rsid w:val="00527931"/>
    <w:rsid w:val="0055111D"/>
    <w:rsid w:val="00557C4B"/>
    <w:rsid w:val="00560B91"/>
    <w:rsid w:val="00563B85"/>
    <w:rsid w:val="00574789"/>
    <w:rsid w:val="00576C66"/>
    <w:rsid w:val="00584772"/>
    <w:rsid w:val="00591FA7"/>
    <w:rsid w:val="005A5A6B"/>
    <w:rsid w:val="005B503A"/>
    <w:rsid w:val="005E41BE"/>
    <w:rsid w:val="005E7210"/>
    <w:rsid w:val="005F358F"/>
    <w:rsid w:val="005F4733"/>
    <w:rsid w:val="00614B53"/>
    <w:rsid w:val="00620E83"/>
    <w:rsid w:val="00623EC9"/>
    <w:rsid w:val="006264F6"/>
    <w:rsid w:val="00635F54"/>
    <w:rsid w:val="00636F37"/>
    <w:rsid w:val="0066098D"/>
    <w:rsid w:val="006740F9"/>
    <w:rsid w:val="00676BFB"/>
    <w:rsid w:val="006936A2"/>
    <w:rsid w:val="006978E1"/>
    <w:rsid w:val="006D21C2"/>
    <w:rsid w:val="006F3F01"/>
    <w:rsid w:val="006F78E3"/>
    <w:rsid w:val="007039E1"/>
    <w:rsid w:val="007217CC"/>
    <w:rsid w:val="00721A3E"/>
    <w:rsid w:val="0074360A"/>
    <w:rsid w:val="00746831"/>
    <w:rsid w:val="00761336"/>
    <w:rsid w:val="00767872"/>
    <w:rsid w:val="00782500"/>
    <w:rsid w:val="00782A3C"/>
    <w:rsid w:val="007A1521"/>
    <w:rsid w:val="007D3200"/>
    <w:rsid w:val="00800F82"/>
    <w:rsid w:val="00801570"/>
    <w:rsid w:val="00810171"/>
    <w:rsid w:val="00813453"/>
    <w:rsid w:val="00837F47"/>
    <w:rsid w:val="00843B22"/>
    <w:rsid w:val="008579D8"/>
    <w:rsid w:val="008662E6"/>
    <w:rsid w:val="008776A1"/>
    <w:rsid w:val="00880A08"/>
    <w:rsid w:val="00894124"/>
    <w:rsid w:val="00895821"/>
    <w:rsid w:val="008A201E"/>
    <w:rsid w:val="008A5640"/>
    <w:rsid w:val="008A57BB"/>
    <w:rsid w:val="008C31F6"/>
    <w:rsid w:val="008D29A7"/>
    <w:rsid w:val="008D67C2"/>
    <w:rsid w:val="008F2262"/>
    <w:rsid w:val="009118CC"/>
    <w:rsid w:val="00914067"/>
    <w:rsid w:val="009263DF"/>
    <w:rsid w:val="009371EB"/>
    <w:rsid w:val="00937B99"/>
    <w:rsid w:val="0094124F"/>
    <w:rsid w:val="00947D53"/>
    <w:rsid w:val="009649A6"/>
    <w:rsid w:val="00975AF1"/>
    <w:rsid w:val="009818DF"/>
    <w:rsid w:val="00985E19"/>
    <w:rsid w:val="00990124"/>
    <w:rsid w:val="009B0D48"/>
    <w:rsid w:val="009B4FE7"/>
    <w:rsid w:val="009C2E4F"/>
    <w:rsid w:val="009D2213"/>
    <w:rsid w:val="009E007E"/>
    <w:rsid w:val="009E0953"/>
    <w:rsid w:val="00A0368C"/>
    <w:rsid w:val="00A044D9"/>
    <w:rsid w:val="00A2503A"/>
    <w:rsid w:val="00A45223"/>
    <w:rsid w:val="00A55A6B"/>
    <w:rsid w:val="00AC07A6"/>
    <w:rsid w:val="00AD606B"/>
    <w:rsid w:val="00AE17E0"/>
    <w:rsid w:val="00AE213F"/>
    <w:rsid w:val="00AE2DE2"/>
    <w:rsid w:val="00AE41B9"/>
    <w:rsid w:val="00AE5454"/>
    <w:rsid w:val="00AF19BC"/>
    <w:rsid w:val="00B07DF8"/>
    <w:rsid w:val="00B1518F"/>
    <w:rsid w:val="00B277EB"/>
    <w:rsid w:val="00B617B3"/>
    <w:rsid w:val="00B719FD"/>
    <w:rsid w:val="00B83614"/>
    <w:rsid w:val="00BB321B"/>
    <w:rsid w:val="00BB4243"/>
    <w:rsid w:val="00BD19C3"/>
    <w:rsid w:val="00BD713E"/>
    <w:rsid w:val="00BE2AA8"/>
    <w:rsid w:val="00BF59B8"/>
    <w:rsid w:val="00C2108C"/>
    <w:rsid w:val="00C46169"/>
    <w:rsid w:val="00C53418"/>
    <w:rsid w:val="00C559A7"/>
    <w:rsid w:val="00C62820"/>
    <w:rsid w:val="00C8537E"/>
    <w:rsid w:val="00C87057"/>
    <w:rsid w:val="00C873A5"/>
    <w:rsid w:val="00CA1AF7"/>
    <w:rsid w:val="00CA24CF"/>
    <w:rsid w:val="00CA55FC"/>
    <w:rsid w:val="00CB0623"/>
    <w:rsid w:val="00CB47A3"/>
    <w:rsid w:val="00CC2BDD"/>
    <w:rsid w:val="00CC5A55"/>
    <w:rsid w:val="00CD05C4"/>
    <w:rsid w:val="00CF1839"/>
    <w:rsid w:val="00CF35E0"/>
    <w:rsid w:val="00D11FD3"/>
    <w:rsid w:val="00D348FE"/>
    <w:rsid w:val="00D40169"/>
    <w:rsid w:val="00D46AD7"/>
    <w:rsid w:val="00D63FF1"/>
    <w:rsid w:val="00D75B8B"/>
    <w:rsid w:val="00D75C80"/>
    <w:rsid w:val="00D9302D"/>
    <w:rsid w:val="00D94CD2"/>
    <w:rsid w:val="00DA3125"/>
    <w:rsid w:val="00DB5A8D"/>
    <w:rsid w:val="00DD251B"/>
    <w:rsid w:val="00DE1AAA"/>
    <w:rsid w:val="00DF22E6"/>
    <w:rsid w:val="00DF3107"/>
    <w:rsid w:val="00E06BC9"/>
    <w:rsid w:val="00E13522"/>
    <w:rsid w:val="00E25C3D"/>
    <w:rsid w:val="00E3327D"/>
    <w:rsid w:val="00E44680"/>
    <w:rsid w:val="00E50471"/>
    <w:rsid w:val="00E5189D"/>
    <w:rsid w:val="00E86199"/>
    <w:rsid w:val="00E918A8"/>
    <w:rsid w:val="00EA20F2"/>
    <w:rsid w:val="00EB70E0"/>
    <w:rsid w:val="00EF48A5"/>
    <w:rsid w:val="00EF51DB"/>
    <w:rsid w:val="00F07C27"/>
    <w:rsid w:val="00F33469"/>
    <w:rsid w:val="00F53F90"/>
    <w:rsid w:val="00F55874"/>
    <w:rsid w:val="00F56528"/>
    <w:rsid w:val="00F6339D"/>
    <w:rsid w:val="00F82F81"/>
    <w:rsid w:val="00F83343"/>
    <w:rsid w:val="00F86436"/>
    <w:rsid w:val="00F9439B"/>
    <w:rsid w:val="00FA4CC4"/>
    <w:rsid w:val="00FB0FAA"/>
    <w:rsid w:val="00FC0985"/>
    <w:rsid w:val="00FC7124"/>
    <w:rsid w:val="00FD1B54"/>
    <w:rsid w:val="00FD3362"/>
    <w:rsid w:val="00FF306D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24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1124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1124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1124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4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1124AB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1124AB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1124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124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24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24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24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28A5-2784-4A92-A6B3-53FE4727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481</TotalTime>
  <Pages>1</Pages>
  <Words>10738</Words>
  <Characters>61209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50</cp:revision>
  <cp:lastPrinted>2020-03-03T12:02:00Z</cp:lastPrinted>
  <dcterms:created xsi:type="dcterms:W3CDTF">2017-11-30T11:35:00Z</dcterms:created>
  <dcterms:modified xsi:type="dcterms:W3CDTF">2020-12-26T12:44:00Z</dcterms:modified>
</cp:coreProperties>
</file>